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76" w:rsidRDefault="00EB69EA" w:rsidP="00780A91">
      <w:pPr>
        <w:pStyle w:val="NoSpacing"/>
        <w:jc w:val="center"/>
        <w:rPr>
          <w:rFonts w:ascii="Times" w:hAnsi="Times"/>
          <w:sz w:val="24"/>
          <w:szCs w:val="24"/>
        </w:rPr>
      </w:pPr>
      <w:r>
        <w:rPr>
          <w:rFonts w:ascii="Times" w:hAnsi="Times"/>
          <w:sz w:val="24"/>
          <w:szCs w:val="24"/>
        </w:rPr>
        <w:t xml:space="preserve">REVISED </w:t>
      </w:r>
      <w:r w:rsidR="00780A91" w:rsidRPr="00780A91">
        <w:rPr>
          <w:rFonts w:ascii="Times" w:hAnsi="Times"/>
          <w:sz w:val="24"/>
          <w:szCs w:val="24"/>
        </w:rPr>
        <w:t>MEMORANDUM OF UNDERSTANDING</w:t>
      </w:r>
    </w:p>
    <w:p w:rsidR="00780A91" w:rsidRPr="00780A91" w:rsidRDefault="00780A91" w:rsidP="00780A91">
      <w:pPr>
        <w:pStyle w:val="NoSpacing"/>
        <w:jc w:val="center"/>
        <w:rPr>
          <w:rFonts w:ascii="Times" w:hAnsi="Times"/>
          <w:sz w:val="24"/>
          <w:szCs w:val="24"/>
        </w:rPr>
      </w:pPr>
    </w:p>
    <w:p w:rsidR="00780A91" w:rsidRDefault="00780A91" w:rsidP="00780A91">
      <w:pPr>
        <w:pStyle w:val="NoSpacing"/>
        <w:jc w:val="center"/>
        <w:rPr>
          <w:rFonts w:ascii="Times" w:hAnsi="Times"/>
          <w:sz w:val="24"/>
          <w:szCs w:val="24"/>
        </w:rPr>
      </w:pPr>
      <w:r w:rsidRPr="00780A91">
        <w:rPr>
          <w:rFonts w:ascii="Times" w:hAnsi="Times"/>
          <w:sz w:val="24"/>
          <w:szCs w:val="24"/>
        </w:rPr>
        <w:t>Between</w:t>
      </w:r>
    </w:p>
    <w:p w:rsidR="00780A91" w:rsidRPr="00780A91" w:rsidRDefault="00780A91" w:rsidP="00780A91">
      <w:pPr>
        <w:pStyle w:val="NoSpacing"/>
        <w:jc w:val="center"/>
        <w:rPr>
          <w:rFonts w:ascii="Times" w:hAnsi="Times"/>
          <w:sz w:val="24"/>
          <w:szCs w:val="24"/>
        </w:rPr>
      </w:pPr>
    </w:p>
    <w:p w:rsidR="00780A91" w:rsidRDefault="00780A91" w:rsidP="00780A91">
      <w:pPr>
        <w:pStyle w:val="NoSpacing"/>
        <w:jc w:val="center"/>
        <w:rPr>
          <w:rFonts w:ascii="Times" w:hAnsi="Times"/>
          <w:sz w:val="24"/>
          <w:szCs w:val="24"/>
        </w:rPr>
      </w:pPr>
      <w:r w:rsidRPr="00780A91">
        <w:rPr>
          <w:rFonts w:ascii="Times" w:hAnsi="Times"/>
          <w:sz w:val="24"/>
          <w:szCs w:val="24"/>
        </w:rPr>
        <w:t>NETWORK OF CALIFORNIA COMMUNITY COLLEGE FOUNDATIONS</w:t>
      </w:r>
    </w:p>
    <w:p w:rsidR="00780A91" w:rsidRPr="00780A91" w:rsidRDefault="00780A91" w:rsidP="00780A91">
      <w:pPr>
        <w:pStyle w:val="NoSpacing"/>
        <w:jc w:val="center"/>
        <w:rPr>
          <w:rFonts w:ascii="Times" w:hAnsi="Times"/>
          <w:sz w:val="24"/>
          <w:szCs w:val="24"/>
        </w:rPr>
      </w:pPr>
    </w:p>
    <w:p w:rsidR="00780A91" w:rsidRDefault="00780A91" w:rsidP="00780A91">
      <w:pPr>
        <w:pStyle w:val="NoSpacing"/>
        <w:jc w:val="center"/>
        <w:rPr>
          <w:rFonts w:ascii="Times" w:hAnsi="Times"/>
          <w:sz w:val="24"/>
          <w:szCs w:val="24"/>
        </w:rPr>
      </w:pPr>
      <w:r w:rsidRPr="00780A91">
        <w:rPr>
          <w:rFonts w:ascii="Times" w:hAnsi="Times"/>
          <w:sz w:val="24"/>
          <w:szCs w:val="24"/>
        </w:rPr>
        <w:t>And</w:t>
      </w:r>
    </w:p>
    <w:p w:rsidR="00780A91" w:rsidRPr="00780A91" w:rsidRDefault="00780A91" w:rsidP="00780A91">
      <w:pPr>
        <w:pStyle w:val="NoSpacing"/>
        <w:jc w:val="center"/>
        <w:rPr>
          <w:rFonts w:ascii="Times" w:hAnsi="Times"/>
          <w:sz w:val="24"/>
          <w:szCs w:val="24"/>
        </w:rPr>
      </w:pPr>
    </w:p>
    <w:p w:rsidR="00780A91" w:rsidRDefault="00780A91" w:rsidP="00780A91">
      <w:pPr>
        <w:pStyle w:val="NoSpacing"/>
        <w:jc w:val="center"/>
        <w:rPr>
          <w:rFonts w:ascii="Times" w:hAnsi="Times"/>
          <w:sz w:val="24"/>
          <w:szCs w:val="24"/>
        </w:rPr>
      </w:pPr>
      <w:r w:rsidRPr="00780A91">
        <w:rPr>
          <w:rFonts w:ascii="Times" w:hAnsi="Times"/>
          <w:sz w:val="24"/>
          <w:szCs w:val="24"/>
        </w:rPr>
        <w:t>FOUNDATION FOR CALIFORNIA COMMUNITY COLLEGES</w:t>
      </w:r>
    </w:p>
    <w:p w:rsidR="00780A91" w:rsidRDefault="00780A91" w:rsidP="00780A91">
      <w:pPr>
        <w:pStyle w:val="NoSpacing"/>
        <w:jc w:val="center"/>
        <w:rPr>
          <w:rFonts w:ascii="Times" w:hAnsi="Times"/>
          <w:sz w:val="24"/>
          <w:szCs w:val="24"/>
        </w:rPr>
      </w:pPr>
    </w:p>
    <w:p w:rsidR="00EB69EA" w:rsidRDefault="009F225F" w:rsidP="00EB69EA">
      <w:pPr>
        <w:pStyle w:val="NoSpacing"/>
        <w:rPr>
          <w:rFonts w:ascii="Times" w:hAnsi="Times"/>
          <w:sz w:val="24"/>
          <w:szCs w:val="24"/>
        </w:rPr>
      </w:pPr>
      <w:r>
        <w:rPr>
          <w:rFonts w:ascii="Times" w:hAnsi="Times"/>
          <w:sz w:val="24"/>
          <w:szCs w:val="24"/>
        </w:rPr>
        <w:t xml:space="preserve">This </w:t>
      </w:r>
      <w:r w:rsidR="00A4011D">
        <w:rPr>
          <w:rFonts w:ascii="Times" w:hAnsi="Times"/>
          <w:sz w:val="24"/>
          <w:szCs w:val="24"/>
        </w:rPr>
        <w:t xml:space="preserve">is the </w:t>
      </w:r>
      <w:r w:rsidR="00EB69EA">
        <w:rPr>
          <w:rFonts w:ascii="Times" w:hAnsi="Times"/>
          <w:sz w:val="24"/>
          <w:szCs w:val="24"/>
        </w:rPr>
        <w:t>Revised Memorandum of Understanding (Revised MOU) between the Network of California Community College Foundations (NCCCF) and the Foundation for California Community Colleges (FCCC)</w:t>
      </w:r>
      <w:r w:rsidR="00FA0759">
        <w:rPr>
          <w:rFonts w:ascii="Times" w:hAnsi="Times"/>
          <w:sz w:val="24"/>
          <w:szCs w:val="24"/>
        </w:rPr>
        <w:t>.</w:t>
      </w:r>
    </w:p>
    <w:p w:rsidR="00EB69EA" w:rsidRDefault="00EB69EA" w:rsidP="00EB69EA">
      <w:pPr>
        <w:pStyle w:val="NoSpacing"/>
        <w:rPr>
          <w:rFonts w:ascii="Times" w:hAnsi="Times"/>
          <w:sz w:val="24"/>
          <w:szCs w:val="24"/>
        </w:rPr>
      </w:pPr>
    </w:p>
    <w:p w:rsidR="004C0C7C" w:rsidRDefault="00FA0759" w:rsidP="00EB69EA">
      <w:pPr>
        <w:pStyle w:val="NoSpacing"/>
        <w:rPr>
          <w:rFonts w:ascii="Times" w:hAnsi="Times"/>
          <w:sz w:val="24"/>
          <w:szCs w:val="24"/>
        </w:rPr>
      </w:pPr>
      <w:r>
        <w:rPr>
          <w:rFonts w:ascii="Times" w:hAnsi="Times"/>
          <w:sz w:val="24"/>
          <w:szCs w:val="24"/>
        </w:rPr>
        <w:tab/>
        <w:t xml:space="preserve">WHEREAS, FCCC is </w:t>
      </w:r>
      <w:r w:rsidR="004C0C7C">
        <w:rPr>
          <w:rFonts w:ascii="Times" w:hAnsi="Times"/>
          <w:sz w:val="24"/>
          <w:szCs w:val="24"/>
        </w:rPr>
        <w:t>a nonprofit 501(c</w:t>
      </w:r>
      <w:proofErr w:type="gramStart"/>
      <w:r w:rsidR="004C0C7C">
        <w:rPr>
          <w:rFonts w:ascii="Times" w:hAnsi="Times"/>
          <w:sz w:val="24"/>
          <w:szCs w:val="24"/>
        </w:rPr>
        <w:t>)(</w:t>
      </w:r>
      <w:proofErr w:type="gramEnd"/>
      <w:r w:rsidR="004C0C7C">
        <w:rPr>
          <w:rFonts w:ascii="Times" w:hAnsi="Times"/>
          <w:sz w:val="24"/>
          <w:szCs w:val="24"/>
        </w:rPr>
        <w:t xml:space="preserve">3) corporation and </w:t>
      </w:r>
      <w:r>
        <w:rPr>
          <w:rFonts w:ascii="Times" w:hAnsi="Times"/>
          <w:sz w:val="24"/>
          <w:szCs w:val="24"/>
        </w:rPr>
        <w:t>the official auxiliary foundation to the California Community Colleges Chancellor’s Office and the California Community Colleges Board of Governors and its mission is to benefit, support and enhance the Californ</w:t>
      </w:r>
      <w:r w:rsidR="004C0C7C">
        <w:rPr>
          <w:rFonts w:ascii="Times" w:hAnsi="Times"/>
          <w:sz w:val="24"/>
          <w:szCs w:val="24"/>
        </w:rPr>
        <w:t>ia Community College system;</w:t>
      </w:r>
    </w:p>
    <w:p w:rsidR="004C0C7C" w:rsidRDefault="004C0C7C" w:rsidP="00EB69EA">
      <w:pPr>
        <w:pStyle w:val="NoSpacing"/>
        <w:rPr>
          <w:rFonts w:ascii="Times" w:hAnsi="Times"/>
          <w:sz w:val="24"/>
          <w:szCs w:val="24"/>
        </w:rPr>
      </w:pPr>
    </w:p>
    <w:p w:rsidR="00FA0759" w:rsidRDefault="004C0C7C" w:rsidP="004C0C7C">
      <w:pPr>
        <w:pStyle w:val="NoSpacing"/>
        <w:ind w:firstLine="720"/>
        <w:rPr>
          <w:rFonts w:ascii="Times" w:hAnsi="Times"/>
          <w:sz w:val="24"/>
          <w:szCs w:val="24"/>
        </w:rPr>
      </w:pPr>
      <w:r>
        <w:rPr>
          <w:rFonts w:ascii="Times" w:hAnsi="Times"/>
          <w:sz w:val="24"/>
          <w:szCs w:val="24"/>
        </w:rPr>
        <w:t xml:space="preserve">WHEREAS, </w:t>
      </w:r>
      <w:r w:rsidR="007751CB">
        <w:rPr>
          <w:rFonts w:ascii="Times" w:hAnsi="Times"/>
          <w:sz w:val="24"/>
          <w:szCs w:val="24"/>
        </w:rPr>
        <w:t xml:space="preserve">FCCC’s </w:t>
      </w:r>
      <w:r w:rsidR="00FA0759">
        <w:rPr>
          <w:rFonts w:ascii="Times" w:hAnsi="Times"/>
          <w:sz w:val="24"/>
          <w:szCs w:val="24"/>
        </w:rPr>
        <w:t>strategic plan</w:t>
      </w:r>
      <w:r w:rsidR="007751CB">
        <w:rPr>
          <w:rFonts w:ascii="Times" w:hAnsi="Times"/>
          <w:sz w:val="24"/>
          <w:szCs w:val="24"/>
        </w:rPr>
        <w:t xml:space="preserve"> identifies</w:t>
      </w:r>
      <w:r w:rsidR="00FA0759">
        <w:rPr>
          <w:rFonts w:ascii="Times" w:hAnsi="Times"/>
          <w:sz w:val="24"/>
          <w:szCs w:val="24"/>
        </w:rPr>
        <w:t xml:space="preserve"> primary objectives, one of which is </w:t>
      </w:r>
      <w:r w:rsidR="00FA0759" w:rsidRPr="00E53F09">
        <w:rPr>
          <w:rFonts w:ascii="Times New Roman" w:hAnsi="Times New Roman" w:cs="Times New Roman"/>
          <w:sz w:val="24"/>
          <w:szCs w:val="24"/>
        </w:rPr>
        <w:t>“</w:t>
      </w:r>
      <w:r w:rsidR="00FA0759" w:rsidRPr="00036EF9">
        <w:rPr>
          <w:rFonts w:ascii="Times New Roman" w:hAnsi="Times New Roman" w:cs="Times New Roman"/>
          <w:sz w:val="24"/>
          <w:szCs w:val="24"/>
        </w:rPr>
        <w:t>[t]o enhance the effectiveness of local college foundations by providing centralized philanthropic fundraising support services and supporting program and organizations such as the Network of California Community College Foundations;”</w:t>
      </w:r>
    </w:p>
    <w:p w:rsidR="0048404E" w:rsidRDefault="00EB69EA" w:rsidP="008336BD">
      <w:pPr>
        <w:pStyle w:val="NormalWeb"/>
        <w:shd w:val="clear" w:color="auto" w:fill="FFFFFF"/>
      </w:pPr>
      <w:r>
        <w:rPr>
          <w:rFonts w:ascii="Times" w:hAnsi="Times"/>
        </w:rPr>
        <w:tab/>
      </w:r>
      <w:r w:rsidR="0048404E">
        <w:rPr>
          <w:rFonts w:ascii="Times" w:hAnsi="Times"/>
        </w:rPr>
        <w:t xml:space="preserve">WHEREAS, </w:t>
      </w:r>
      <w:r w:rsidR="004C0C7C">
        <w:rPr>
          <w:rFonts w:ascii="Times" w:hAnsi="Times"/>
        </w:rPr>
        <w:t xml:space="preserve">the Network is a nonprofit 501(c)(3) corporation whose </w:t>
      </w:r>
      <w:r w:rsidR="001D364F" w:rsidRPr="000500B0">
        <w:rPr>
          <w:rFonts w:ascii="Times" w:hAnsi="Times"/>
        </w:rPr>
        <w:t>mission</w:t>
      </w:r>
      <w:r w:rsidR="0048404E">
        <w:rPr>
          <w:rFonts w:ascii="Times" w:hAnsi="Times"/>
        </w:rPr>
        <w:t xml:space="preserve"> is to </w:t>
      </w:r>
      <w:r w:rsidR="00756E79">
        <w:rPr>
          <w:rFonts w:ascii="Times" w:hAnsi="Times"/>
        </w:rPr>
        <w:t>enhance and support the resource development capabilities of California Community College (CCC) foundations through leadership, training, and networking</w:t>
      </w:r>
      <w:r w:rsidR="008336BD">
        <w:rPr>
          <w:rFonts w:ascii="Times" w:hAnsi="Times"/>
        </w:rPr>
        <w:t>;</w:t>
      </w:r>
    </w:p>
    <w:p w:rsidR="00815596" w:rsidRDefault="00F64550" w:rsidP="0048404E">
      <w:pPr>
        <w:pStyle w:val="NoSpacing"/>
        <w:ind w:firstLine="720"/>
        <w:rPr>
          <w:rFonts w:ascii="Times" w:hAnsi="Times"/>
          <w:sz w:val="24"/>
          <w:szCs w:val="24"/>
        </w:rPr>
      </w:pPr>
      <w:r>
        <w:rPr>
          <w:rFonts w:ascii="Times" w:hAnsi="Times"/>
          <w:sz w:val="24"/>
          <w:szCs w:val="24"/>
        </w:rPr>
        <w:t>WHEREAS, on or about July 23, 2008, NCCCF and FCCC entered into a M</w:t>
      </w:r>
      <w:r w:rsidR="00404B2F">
        <w:rPr>
          <w:rFonts w:ascii="Times" w:hAnsi="Times"/>
          <w:sz w:val="24"/>
          <w:szCs w:val="24"/>
        </w:rPr>
        <w:t xml:space="preserve">emorandum of </w:t>
      </w:r>
      <w:r>
        <w:rPr>
          <w:rFonts w:ascii="Times" w:hAnsi="Times"/>
          <w:sz w:val="24"/>
          <w:szCs w:val="24"/>
        </w:rPr>
        <w:t>U</w:t>
      </w:r>
      <w:r w:rsidR="00404B2F">
        <w:rPr>
          <w:rFonts w:ascii="Times" w:hAnsi="Times"/>
          <w:sz w:val="24"/>
          <w:szCs w:val="24"/>
        </w:rPr>
        <w:t>nderstanding (MOU)</w:t>
      </w:r>
      <w:r>
        <w:rPr>
          <w:rFonts w:ascii="Times" w:hAnsi="Times"/>
          <w:sz w:val="24"/>
          <w:szCs w:val="24"/>
        </w:rPr>
        <w:t xml:space="preserve"> to memorialize </w:t>
      </w:r>
      <w:r w:rsidR="004C0C7C">
        <w:rPr>
          <w:rFonts w:ascii="Times" w:hAnsi="Times"/>
          <w:sz w:val="24"/>
          <w:szCs w:val="24"/>
        </w:rPr>
        <w:t xml:space="preserve">certain common understandings and again entered into </w:t>
      </w:r>
      <w:proofErr w:type="gramStart"/>
      <w:r w:rsidR="004C0C7C">
        <w:rPr>
          <w:rFonts w:ascii="Times" w:hAnsi="Times"/>
          <w:sz w:val="24"/>
          <w:szCs w:val="24"/>
        </w:rPr>
        <w:t>another</w:t>
      </w:r>
      <w:proofErr w:type="gramEnd"/>
      <w:r w:rsidR="004C0C7C">
        <w:rPr>
          <w:rFonts w:ascii="Times" w:hAnsi="Times"/>
          <w:sz w:val="24"/>
          <w:szCs w:val="24"/>
        </w:rPr>
        <w:t xml:space="preserve"> MOU </w:t>
      </w:r>
      <w:r w:rsidR="0048404E">
        <w:rPr>
          <w:rFonts w:ascii="Times" w:hAnsi="Times"/>
          <w:sz w:val="24"/>
          <w:szCs w:val="24"/>
        </w:rPr>
        <w:t>on or about April 20, 2009</w:t>
      </w:r>
      <w:r w:rsidR="00EB69EA">
        <w:rPr>
          <w:rFonts w:ascii="Times" w:hAnsi="Times"/>
          <w:sz w:val="24"/>
          <w:szCs w:val="24"/>
        </w:rPr>
        <w:t xml:space="preserve">; </w:t>
      </w:r>
    </w:p>
    <w:p w:rsidR="00815596" w:rsidRDefault="00815596" w:rsidP="00173F7C">
      <w:pPr>
        <w:pStyle w:val="NoSpacing"/>
        <w:ind w:firstLine="720"/>
        <w:rPr>
          <w:rFonts w:ascii="Times" w:hAnsi="Times"/>
          <w:sz w:val="24"/>
          <w:szCs w:val="24"/>
        </w:rPr>
      </w:pPr>
    </w:p>
    <w:p w:rsidR="00EB69EA" w:rsidRDefault="00173F7C" w:rsidP="00173F7C">
      <w:pPr>
        <w:pStyle w:val="NoSpacing"/>
        <w:ind w:firstLine="720"/>
        <w:rPr>
          <w:rFonts w:ascii="Times" w:hAnsi="Times"/>
          <w:sz w:val="24"/>
          <w:szCs w:val="24"/>
        </w:rPr>
      </w:pPr>
      <w:r>
        <w:rPr>
          <w:rFonts w:ascii="Times" w:hAnsi="Times"/>
          <w:sz w:val="24"/>
          <w:szCs w:val="24"/>
        </w:rPr>
        <w:t xml:space="preserve">WHEREAS, in 2011, the NCCCF Board of Directors engaged in strategic planning </w:t>
      </w:r>
      <w:r w:rsidR="0048404E">
        <w:rPr>
          <w:rFonts w:ascii="Times" w:hAnsi="Times"/>
          <w:sz w:val="24"/>
          <w:szCs w:val="24"/>
        </w:rPr>
        <w:t xml:space="preserve">for NCCCF </w:t>
      </w:r>
      <w:r>
        <w:rPr>
          <w:rFonts w:ascii="Times" w:hAnsi="Times"/>
          <w:sz w:val="24"/>
          <w:szCs w:val="24"/>
        </w:rPr>
        <w:t xml:space="preserve">resulting in </w:t>
      </w:r>
      <w:r w:rsidRPr="009F225F">
        <w:rPr>
          <w:rFonts w:ascii="Times" w:hAnsi="Times"/>
          <w:sz w:val="24"/>
          <w:szCs w:val="24"/>
        </w:rPr>
        <w:t>common understanding</w:t>
      </w:r>
      <w:r w:rsidR="00322665" w:rsidRPr="009F225F">
        <w:rPr>
          <w:rFonts w:ascii="Times" w:hAnsi="Times"/>
          <w:sz w:val="24"/>
          <w:szCs w:val="24"/>
        </w:rPr>
        <w:t xml:space="preserve">s and </w:t>
      </w:r>
      <w:r w:rsidR="001D364F" w:rsidRPr="009F225F">
        <w:rPr>
          <w:rFonts w:ascii="Times" w:hAnsi="Times"/>
          <w:sz w:val="24"/>
          <w:szCs w:val="24"/>
        </w:rPr>
        <w:t>goal</w:t>
      </w:r>
      <w:r w:rsidR="00322665" w:rsidRPr="009F225F">
        <w:rPr>
          <w:rFonts w:ascii="Times" w:hAnsi="Times"/>
          <w:sz w:val="24"/>
          <w:szCs w:val="24"/>
        </w:rPr>
        <w:t>s</w:t>
      </w:r>
      <w:r>
        <w:rPr>
          <w:rFonts w:ascii="Times" w:hAnsi="Times"/>
          <w:sz w:val="24"/>
          <w:szCs w:val="24"/>
        </w:rPr>
        <w:t xml:space="preserve"> that in order to provide the most optim</w:t>
      </w:r>
      <w:r w:rsidR="00815596">
        <w:rPr>
          <w:rFonts w:ascii="Times" w:hAnsi="Times"/>
          <w:sz w:val="24"/>
          <w:szCs w:val="24"/>
        </w:rPr>
        <w:t>al</w:t>
      </w:r>
      <w:r>
        <w:rPr>
          <w:rFonts w:ascii="Times" w:hAnsi="Times"/>
          <w:sz w:val="24"/>
          <w:szCs w:val="24"/>
        </w:rPr>
        <w:t xml:space="preserve"> level of benefits to its members, the future evolution</w:t>
      </w:r>
      <w:r w:rsidR="00FA0759">
        <w:rPr>
          <w:rFonts w:ascii="Times" w:hAnsi="Times"/>
          <w:sz w:val="24"/>
          <w:szCs w:val="24"/>
        </w:rPr>
        <w:t xml:space="preserve"> of</w:t>
      </w:r>
      <w:r>
        <w:rPr>
          <w:rFonts w:ascii="Times" w:hAnsi="Times"/>
          <w:sz w:val="24"/>
          <w:szCs w:val="24"/>
        </w:rPr>
        <w:t xml:space="preserve"> </w:t>
      </w:r>
      <w:r w:rsidR="00815596">
        <w:rPr>
          <w:rFonts w:ascii="Times" w:hAnsi="Times"/>
          <w:sz w:val="24"/>
          <w:szCs w:val="24"/>
        </w:rPr>
        <w:t xml:space="preserve">NCCCF </w:t>
      </w:r>
      <w:r>
        <w:rPr>
          <w:rFonts w:ascii="Times" w:hAnsi="Times"/>
          <w:sz w:val="24"/>
          <w:szCs w:val="24"/>
        </w:rPr>
        <w:t>would be focused on: 1) providing enhanced, cost-effective professional development opportunities to its members; 2) playi</w:t>
      </w:r>
      <w:r w:rsidR="00322665">
        <w:rPr>
          <w:rFonts w:ascii="Times" w:hAnsi="Times"/>
          <w:sz w:val="24"/>
          <w:szCs w:val="24"/>
        </w:rPr>
        <w:t xml:space="preserve">ng a more active role in </w:t>
      </w:r>
      <w:r>
        <w:rPr>
          <w:rFonts w:ascii="Times" w:hAnsi="Times"/>
          <w:sz w:val="24"/>
          <w:szCs w:val="24"/>
        </w:rPr>
        <w:t>statewide advocacy and peer-to-peer networking; and 3) creating more financial stability for NCCCF;</w:t>
      </w:r>
    </w:p>
    <w:p w:rsidR="00815596" w:rsidRDefault="00815596" w:rsidP="00173F7C">
      <w:pPr>
        <w:pStyle w:val="NoSpacing"/>
        <w:ind w:firstLine="720"/>
        <w:rPr>
          <w:rFonts w:ascii="Times" w:hAnsi="Times"/>
          <w:sz w:val="24"/>
          <w:szCs w:val="24"/>
        </w:rPr>
      </w:pPr>
    </w:p>
    <w:p w:rsidR="00815596" w:rsidRDefault="00815596" w:rsidP="00173F7C">
      <w:pPr>
        <w:pStyle w:val="NoSpacing"/>
        <w:ind w:firstLine="720"/>
        <w:rPr>
          <w:rFonts w:ascii="Times" w:hAnsi="Times"/>
          <w:sz w:val="24"/>
          <w:szCs w:val="24"/>
        </w:rPr>
      </w:pPr>
      <w:r w:rsidRPr="00F66E78">
        <w:rPr>
          <w:rFonts w:ascii="Times" w:hAnsi="Times"/>
          <w:sz w:val="24"/>
          <w:szCs w:val="24"/>
        </w:rPr>
        <w:t xml:space="preserve">WHEREAS, on January </w:t>
      </w:r>
      <w:r w:rsidR="00404B2F" w:rsidRPr="00F66E78">
        <w:rPr>
          <w:rFonts w:ascii="Times" w:hAnsi="Times"/>
          <w:sz w:val="24"/>
          <w:szCs w:val="24"/>
        </w:rPr>
        <w:t>20</w:t>
      </w:r>
      <w:r w:rsidRPr="00F66E78">
        <w:rPr>
          <w:rFonts w:ascii="Times" w:hAnsi="Times"/>
          <w:sz w:val="24"/>
          <w:szCs w:val="24"/>
        </w:rPr>
        <w:t xml:space="preserve"> 2012, NCCCF and FCCC </w:t>
      </w:r>
      <w:r w:rsidR="00994E1C" w:rsidRPr="00F66E78">
        <w:rPr>
          <w:rFonts w:ascii="Times" w:hAnsi="Times"/>
          <w:sz w:val="24"/>
          <w:szCs w:val="24"/>
        </w:rPr>
        <w:t xml:space="preserve">each individually and jointly </w:t>
      </w:r>
      <w:r w:rsidR="0009226F" w:rsidRPr="00F66E78">
        <w:rPr>
          <w:rFonts w:ascii="Times" w:hAnsi="Times"/>
          <w:sz w:val="24"/>
          <w:szCs w:val="24"/>
        </w:rPr>
        <w:t xml:space="preserve">desired to, </w:t>
      </w:r>
      <w:r w:rsidR="00994E1C" w:rsidRPr="00F66E78">
        <w:rPr>
          <w:rFonts w:ascii="Times" w:hAnsi="Times"/>
          <w:sz w:val="24"/>
          <w:szCs w:val="24"/>
        </w:rPr>
        <w:t>a</w:t>
      </w:r>
      <w:r w:rsidR="005F7B0D" w:rsidRPr="00F66E78">
        <w:rPr>
          <w:rFonts w:ascii="Times" w:hAnsi="Times"/>
          <w:sz w:val="24"/>
          <w:szCs w:val="24"/>
        </w:rPr>
        <w:t>greed to and did enter</w:t>
      </w:r>
      <w:r>
        <w:rPr>
          <w:rFonts w:ascii="Times" w:hAnsi="Times"/>
          <w:sz w:val="24"/>
          <w:szCs w:val="24"/>
        </w:rPr>
        <w:t xml:space="preserve"> into a Collaboration Agreement with CASE wherein NCCCF and FCCC agreed to contract with CASE to expand and enrich NCCCF membership benefits and to deploy CASE to </w:t>
      </w:r>
      <w:r w:rsidR="0048404E">
        <w:rPr>
          <w:rFonts w:ascii="Times" w:hAnsi="Times"/>
          <w:sz w:val="24"/>
          <w:szCs w:val="24"/>
        </w:rPr>
        <w:t xml:space="preserve">manage and expand the annual Symposium </w:t>
      </w:r>
      <w:r>
        <w:rPr>
          <w:rFonts w:ascii="Times" w:hAnsi="Times"/>
          <w:sz w:val="24"/>
          <w:szCs w:val="24"/>
        </w:rPr>
        <w:t>as set forth</w:t>
      </w:r>
      <w:r w:rsidR="0048404E">
        <w:rPr>
          <w:rFonts w:ascii="Times" w:hAnsi="Times"/>
          <w:sz w:val="24"/>
          <w:szCs w:val="24"/>
        </w:rPr>
        <w:t xml:space="preserve"> within the written Collaboration Agreement</w:t>
      </w:r>
      <w:r w:rsidR="00A560CD">
        <w:rPr>
          <w:rFonts w:ascii="Times" w:hAnsi="Times"/>
          <w:sz w:val="24"/>
          <w:szCs w:val="24"/>
        </w:rPr>
        <w:t xml:space="preserve"> (CASE Collaboration Agreement)</w:t>
      </w:r>
      <w:r w:rsidR="0048404E">
        <w:rPr>
          <w:rFonts w:ascii="Times" w:hAnsi="Times"/>
          <w:sz w:val="24"/>
          <w:szCs w:val="24"/>
        </w:rPr>
        <w:t>; and</w:t>
      </w:r>
    </w:p>
    <w:p w:rsidR="00EB69EA" w:rsidRDefault="00EB69EA" w:rsidP="00EB69EA">
      <w:pPr>
        <w:pStyle w:val="NoSpacing"/>
        <w:rPr>
          <w:rFonts w:ascii="Times" w:hAnsi="Times"/>
          <w:sz w:val="24"/>
          <w:szCs w:val="24"/>
        </w:rPr>
      </w:pPr>
    </w:p>
    <w:p w:rsidR="00EB69EA" w:rsidRDefault="00EB69EA" w:rsidP="00EB69EA">
      <w:pPr>
        <w:pStyle w:val="NoSpacing"/>
        <w:rPr>
          <w:rFonts w:ascii="Times" w:hAnsi="Times"/>
          <w:sz w:val="24"/>
          <w:szCs w:val="24"/>
        </w:rPr>
      </w:pPr>
      <w:r>
        <w:rPr>
          <w:rFonts w:ascii="Times" w:hAnsi="Times"/>
          <w:sz w:val="24"/>
          <w:szCs w:val="24"/>
        </w:rPr>
        <w:tab/>
        <w:t xml:space="preserve">WHEREAS, </w:t>
      </w:r>
      <w:r w:rsidR="00173F7C">
        <w:rPr>
          <w:rFonts w:ascii="Times" w:hAnsi="Times"/>
          <w:sz w:val="24"/>
          <w:szCs w:val="24"/>
        </w:rPr>
        <w:t xml:space="preserve">in light of </w:t>
      </w:r>
      <w:r w:rsidR="0048404E">
        <w:rPr>
          <w:rFonts w:ascii="Times" w:hAnsi="Times"/>
          <w:sz w:val="24"/>
          <w:szCs w:val="24"/>
        </w:rPr>
        <w:t>the foregoing</w:t>
      </w:r>
      <w:r w:rsidR="00173F7C">
        <w:rPr>
          <w:rFonts w:ascii="Times" w:hAnsi="Times"/>
          <w:sz w:val="24"/>
          <w:szCs w:val="24"/>
        </w:rPr>
        <w:t xml:space="preserve">, </w:t>
      </w:r>
      <w:r>
        <w:rPr>
          <w:rFonts w:ascii="Times" w:hAnsi="Times"/>
          <w:sz w:val="24"/>
          <w:szCs w:val="24"/>
        </w:rPr>
        <w:t xml:space="preserve">NCCCF and FCCC now wish to </w:t>
      </w:r>
      <w:r w:rsidR="009F225F">
        <w:rPr>
          <w:rFonts w:ascii="Times" w:hAnsi="Times"/>
          <w:sz w:val="24"/>
          <w:szCs w:val="24"/>
        </w:rPr>
        <w:t>execute this Revised MOU and terminate</w:t>
      </w:r>
      <w:r w:rsidR="00F64550">
        <w:rPr>
          <w:rFonts w:ascii="Times" w:hAnsi="Times"/>
          <w:sz w:val="24"/>
          <w:szCs w:val="24"/>
        </w:rPr>
        <w:t xml:space="preserve"> all previous</w:t>
      </w:r>
      <w:r w:rsidR="00B97503">
        <w:rPr>
          <w:rFonts w:ascii="Times" w:hAnsi="Times"/>
          <w:sz w:val="24"/>
          <w:szCs w:val="24"/>
        </w:rPr>
        <w:t>ly-executed</w:t>
      </w:r>
      <w:r w:rsidR="00F64550">
        <w:rPr>
          <w:rFonts w:ascii="Times" w:hAnsi="Times"/>
          <w:sz w:val="24"/>
          <w:szCs w:val="24"/>
        </w:rPr>
        <w:t xml:space="preserve"> MOUs</w:t>
      </w:r>
      <w:r w:rsidR="00173F7C">
        <w:rPr>
          <w:rFonts w:ascii="Times" w:hAnsi="Times"/>
          <w:sz w:val="24"/>
          <w:szCs w:val="24"/>
        </w:rPr>
        <w:t>.</w:t>
      </w:r>
      <w:r>
        <w:rPr>
          <w:rFonts w:ascii="Times" w:hAnsi="Times"/>
          <w:sz w:val="24"/>
          <w:szCs w:val="24"/>
        </w:rPr>
        <w:t xml:space="preserve"> </w:t>
      </w:r>
    </w:p>
    <w:p w:rsidR="00EB69EA" w:rsidRDefault="00EB69EA" w:rsidP="00EB69EA">
      <w:pPr>
        <w:pStyle w:val="NoSpacing"/>
        <w:rPr>
          <w:rFonts w:ascii="Times" w:hAnsi="Times"/>
          <w:sz w:val="24"/>
          <w:szCs w:val="24"/>
        </w:rPr>
      </w:pPr>
    </w:p>
    <w:p w:rsidR="009A5082" w:rsidRDefault="00EB69EA" w:rsidP="00780A91">
      <w:pPr>
        <w:pStyle w:val="NoSpacing"/>
        <w:rPr>
          <w:rFonts w:ascii="Times" w:hAnsi="Times"/>
          <w:sz w:val="24"/>
          <w:szCs w:val="24"/>
        </w:rPr>
      </w:pPr>
      <w:r>
        <w:rPr>
          <w:rFonts w:ascii="Times" w:hAnsi="Times"/>
          <w:sz w:val="24"/>
          <w:szCs w:val="24"/>
        </w:rPr>
        <w:tab/>
        <w:t xml:space="preserve">NOW, THEREFORE, the parties agree </w:t>
      </w:r>
      <w:r w:rsidR="009F225F">
        <w:rPr>
          <w:rFonts w:ascii="Times" w:hAnsi="Times"/>
          <w:sz w:val="24"/>
          <w:szCs w:val="24"/>
        </w:rPr>
        <w:t xml:space="preserve">to </w:t>
      </w:r>
      <w:r w:rsidR="00322665">
        <w:rPr>
          <w:rFonts w:ascii="Times" w:hAnsi="Times"/>
          <w:sz w:val="24"/>
          <w:szCs w:val="24"/>
        </w:rPr>
        <w:t>the terms and conditions contained in this Revised MOU outlining</w:t>
      </w:r>
      <w:r w:rsidR="00FA0759">
        <w:rPr>
          <w:rFonts w:ascii="Times" w:hAnsi="Times"/>
          <w:sz w:val="24"/>
          <w:szCs w:val="24"/>
        </w:rPr>
        <w:t xml:space="preserve"> the relationship between the NCCCF and FCCC</w:t>
      </w:r>
      <w:r w:rsidR="00404B2F">
        <w:rPr>
          <w:rFonts w:ascii="Times" w:hAnsi="Times"/>
          <w:sz w:val="24"/>
          <w:szCs w:val="24"/>
        </w:rPr>
        <w:t xml:space="preserve"> for the Term or Renewal Term</w:t>
      </w:r>
      <w:r w:rsidR="00CB5A5C">
        <w:rPr>
          <w:rFonts w:ascii="Times" w:hAnsi="Times"/>
          <w:sz w:val="24"/>
          <w:szCs w:val="24"/>
        </w:rPr>
        <w:t xml:space="preserve"> </w:t>
      </w:r>
      <w:r w:rsidR="00E7701B">
        <w:rPr>
          <w:rFonts w:ascii="Times" w:hAnsi="Times"/>
          <w:sz w:val="24"/>
          <w:szCs w:val="24"/>
        </w:rPr>
        <w:t xml:space="preserve">as defined in </w:t>
      </w:r>
      <w:r w:rsidR="0009226F">
        <w:rPr>
          <w:rFonts w:ascii="Times" w:hAnsi="Times"/>
          <w:sz w:val="24"/>
          <w:szCs w:val="24"/>
        </w:rPr>
        <w:t>section 10</w:t>
      </w:r>
      <w:r w:rsidR="004F48EC">
        <w:rPr>
          <w:rFonts w:ascii="Times" w:hAnsi="Times"/>
          <w:sz w:val="24"/>
          <w:szCs w:val="24"/>
        </w:rPr>
        <w:t xml:space="preserve"> below </w:t>
      </w:r>
      <w:r>
        <w:rPr>
          <w:rFonts w:ascii="Times" w:hAnsi="Times"/>
          <w:sz w:val="24"/>
          <w:szCs w:val="24"/>
        </w:rPr>
        <w:t>as follows:</w:t>
      </w:r>
    </w:p>
    <w:p w:rsidR="00BB6373" w:rsidRDefault="00BB6373" w:rsidP="00780A91">
      <w:pPr>
        <w:pStyle w:val="NoSpacing"/>
        <w:rPr>
          <w:rFonts w:ascii="Times" w:hAnsi="Times"/>
          <w:sz w:val="24"/>
          <w:szCs w:val="24"/>
        </w:rPr>
      </w:pPr>
    </w:p>
    <w:p w:rsidR="00CB5A5C" w:rsidRDefault="009A25A1" w:rsidP="00463EA6">
      <w:pPr>
        <w:pStyle w:val="NoSpacing"/>
        <w:numPr>
          <w:ilvl w:val="0"/>
          <w:numId w:val="5"/>
        </w:numPr>
        <w:ind w:left="0"/>
        <w:rPr>
          <w:rFonts w:ascii="Times" w:hAnsi="Times"/>
          <w:sz w:val="24"/>
          <w:szCs w:val="24"/>
        </w:rPr>
      </w:pPr>
      <w:r>
        <w:rPr>
          <w:rFonts w:ascii="Times" w:hAnsi="Times"/>
          <w:b/>
          <w:sz w:val="24"/>
          <w:szCs w:val="24"/>
        </w:rPr>
        <w:t>Effective Date</w:t>
      </w:r>
      <w:r w:rsidR="00FA0759">
        <w:rPr>
          <w:rFonts w:ascii="Times" w:hAnsi="Times"/>
          <w:b/>
          <w:sz w:val="24"/>
          <w:szCs w:val="24"/>
        </w:rPr>
        <w:t xml:space="preserve"> and Authority to Execute</w:t>
      </w:r>
      <w:r w:rsidR="00BB6373">
        <w:rPr>
          <w:rFonts w:ascii="Times" w:hAnsi="Times"/>
          <w:b/>
          <w:sz w:val="24"/>
          <w:szCs w:val="24"/>
        </w:rPr>
        <w:t>:</w:t>
      </w:r>
      <w:r w:rsidR="00FA0759">
        <w:rPr>
          <w:rFonts w:ascii="Times" w:hAnsi="Times"/>
          <w:sz w:val="24"/>
          <w:szCs w:val="24"/>
        </w:rPr>
        <w:t xml:space="preserve">  </w:t>
      </w:r>
      <w:r>
        <w:rPr>
          <w:rFonts w:ascii="Times" w:hAnsi="Times"/>
          <w:sz w:val="24"/>
          <w:szCs w:val="24"/>
        </w:rPr>
        <w:t xml:space="preserve">This Revised MOU </w:t>
      </w:r>
      <w:r w:rsidR="00BB6373">
        <w:rPr>
          <w:rFonts w:ascii="Times" w:hAnsi="Times"/>
          <w:sz w:val="24"/>
          <w:szCs w:val="24"/>
        </w:rPr>
        <w:t xml:space="preserve">shall become effective </w:t>
      </w:r>
      <w:r w:rsidR="00CB5A5C">
        <w:rPr>
          <w:rFonts w:ascii="Times" w:hAnsi="Times"/>
          <w:sz w:val="24"/>
          <w:szCs w:val="24"/>
        </w:rPr>
        <w:t>on the da</w:t>
      </w:r>
      <w:r w:rsidR="004F48EC">
        <w:rPr>
          <w:rFonts w:ascii="Times" w:hAnsi="Times"/>
          <w:sz w:val="24"/>
          <w:szCs w:val="24"/>
        </w:rPr>
        <w:t>te</w:t>
      </w:r>
      <w:r w:rsidR="00CB5A5C">
        <w:rPr>
          <w:rFonts w:ascii="Times" w:hAnsi="Times"/>
          <w:sz w:val="24"/>
          <w:szCs w:val="24"/>
        </w:rPr>
        <w:t xml:space="preserve"> </w:t>
      </w:r>
      <w:r>
        <w:rPr>
          <w:rFonts w:ascii="Times" w:hAnsi="Times"/>
          <w:sz w:val="24"/>
          <w:szCs w:val="24"/>
        </w:rPr>
        <w:t>after all parties have executed it</w:t>
      </w:r>
      <w:r w:rsidR="00322665">
        <w:rPr>
          <w:rFonts w:ascii="Times" w:hAnsi="Times"/>
          <w:sz w:val="24"/>
          <w:szCs w:val="24"/>
        </w:rPr>
        <w:t xml:space="preserve"> (Effective Date).  </w:t>
      </w:r>
      <w:r w:rsidR="00FA0759">
        <w:rPr>
          <w:rFonts w:ascii="Times" w:hAnsi="Times"/>
          <w:sz w:val="24"/>
          <w:szCs w:val="24"/>
        </w:rPr>
        <w:t xml:space="preserve">The </w:t>
      </w:r>
      <w:r w:rsidR="00CB5A5C">
        <w:rPr>
          <w:rFonts w:ascii="Times" w:hAnsi="Times"/>
          <w:sz w:val="24"/>
          <w:szCs w:val="24"/>
        </w:rPr>
        <w:t xml:space="preserve">signatories below and their respective parties each </w:t>
      </w:r>
      <w:r w:rsidR="00FA0759">
        <w:rPr>
          <w:rFonts w:ascii="Times" w:hAnsi="Times"/>
          <w:sz w:val="24"/>
          <w:szCs w:val="24"/>
        </w:rPr>
        <w:t>represent and warrant tha</w:t>
      </w:r>
      <w:r w:rsidR="00463EA6">
        <w:rPr>
          <w:rFonts w:ascii="Times" w:hAnsi="Times"/>
          <w:sz w:val="24"/>
          <w:szCs w:val="24"/>
        </w:rPr>
        <w:t xml:space="preserve">t they </w:t>
      </w:r>
      <w:r w:rsidR="00FA0759">
        <w:rPr>
          <w:rFonts w:ascii="Times" w:hAnsi="Times"/>
          <w:sz w:val="24"/>
          <w:szCs w:val="24"/>
        </w:rPr>
        <w:t>are authorized to sign this Revised MOU</w:t>
      </w:r>
      <w:r w:rsidR="00CB5A5C">
        <w:rPr>
          <w:rFonts w:ascii="Times" w:hAnsi="Times"/>
          <w:sz w:val="24"/>
          <w:szCs w:val="24"/>
        </w:rPr>
        <w:t xml:space="preserve"> on behalf of their respective organizations</w:t>
      </w:r>
      <w:r w:rsidR="00FA0759">
        <w:rPr>
          <w:rFonts w:ascii="Times" w:hAnsi="Times"/>
          <w:sz w:val="24"/>
          <w:szCs w:val="24"/>
        </w:rPr>
        <w:t xml:space="preserve">.  </w:t>
      </w:r>
    </w:p>
    <w:p w:rsidR="00EC212A" w:rsidRDefault="00EC212A" w:rsidP="00EC212A">
      <w:pPr>
        <w:pStyle w:val="NoSpacing"/>
        <w:rPr>
          <w:rFonts w:ascii="Times" w:hAnsi="Times"/>
          <w:b/>
          <w:sz w:val="24"/>
          <w:szCs w:val="24"/>
        </w:rPr>
      </w:pPr>
    </w:p>
    <w:p w:rsidR="001D3B84" w:rsidRPr="001D3B84" w:rsidRDefault="00EC212A" w:rsidP="00463EA6">
      <w:pPr>
        <w:pStyle w:val="NoSpacing"/>
        <w:numPr>
          <w:ilvl w:val="0"/>
          <w:numId w:val="5"/>
        </w:numPr>
        <w:ind w:left="0"/>
        <w:rPr>
          <w:rFonts w:ascii="Times" w:hAnsi="Times"/>
          <w:color w:val="FF0000"/>
          <w:sz w:val="24"/>
          <w:szCs w:val="24"/>
        </w:rPr>
      </w:pPr>
      <w:r>
        <w:rPr>
          <w:rFonts w:ascii="Times" w:hAnsi="Times"/>
          <w:b/>
          <w:sz w:val="24"/>
          <w:szCs w:val="24"/>
        </w:rPr>
        <w:t>Fiscal Sponsor</w:t>
      </w:r>
      <w:r w:rsidR="00FE7A1C" w:rsidRPr="00EC212A">
        <w:rPr>
          <w:rFonts w:ascii="Times" w:hAnsi="Times"/>
          <w:sz w:val="24"/>
          <w:szCs w:val="24"/>
        </w:rPr>
        <w:t>:</w:t>
      </w:r>
      <w:r w:rsidR="00925F8C">
        <w:rPr>
          <w:rFonts w:ascii="Times" w:hAnsi="Times"/>
          <w:sz w:val="24"/>
          <w:szCs w:val="24"/>
        </w:rPr>
        <w:t xml:space="preserve"> </w:t>
      </w:r>
      <w:r w:rsidR="00FE7A1C" w:rsidRPr="00EC212A">
        <w:rPr>
          <w:rFonts w:ascii="Times" w:hAnsi="Times"/>
          <w:sz w:val="24"/>
          <w:szCs w:val="24"/>
        </w:rPr>
        <w:t xml:space="preserve"> </w:t>
      </w:r>
      <w:r w:rsidRPr="004138D7">
        <w:rPr>
          <w:rFonts w:ascii="Times" w:hAnsi="Times"/>
          <w:sz w:val="24"/>
          <w:szCs w:val="24"/>
        </w:rPr>
        <w:t xml:space="preserve">FCCC shall </w:t>
      </w:r>
      <w:r w:rsidR="00925F8C">
        <w:rPr>
          <w:rFonts w:ascii="Times" w:hAnsi="Times"/>
          <w:sz w:val="24"/>
          <w:szCs w:val="24"/>
        </w:rPr>
        <w:t xml:space="preserve">continue to </w:t>
      </w:r>
      <w:r w:rsidRPr="004138D7">
        <w:rPr>
          <w:rFonts w:ascii="Times" w:hAnsi="Times"/>
          <w:sz w:val="24"/>
          <w:szCs w:val="24"/>
        </w:rPr>
        <w:t xml:space="preserve">serve as </w:t>
      </w:r>
      <w:r w:rsidR="00BC5B07">
        <w:rPr>
          <w:rFonts w:ascii="Times" w:hAnsi="Times"/>
          <w:sz w:val="24"/>
          <w:szCs w:val="24"/>
        </w:rPr>
        <w:t xml:space="preserve">NCCCF’s </w:t>
      </w:r>
      <w:r w:rsidRPr="004138D7">
        <w:rPr>
          <w:rFonts w:ascii="Times" w:hAnsi="Times"/>
          <w:sz w:val="24"/>
          <w:szCs w:val="24"/>
        </w:rPr>
        <w:t xml:space="preserve">fiscal </w:t>
      </w:r>
      <w:r w:rsidR="005A6B91">
        <w:rPr>
          <w:rFonts w:ascii="Times" w:hAnsi="Times"/>
          <w:sz w:val="24"/>
          <w:szCs w:val="24"/>
        </w:rPr>
        <w:t xml:space="preserve">sponsor.  </w:t>
      </w:r>
      <w:r w:rsidR="00BC5B07">
        <w:rPr>
          <w:rFonts w:ascii="Times" w:hAnsi="Times"/>
          <w:sz w:val="24"/>
          <w:szCs w:val="24"/>
        </w:rPr>
        <w:t>Fiscal s</w:t>
      </w:r>
      <w:r>
        <w:rPr>
          <w:rFonts w:ascii="Times" w:hAnsi="Times"/>
          <w:sz w:val="24"/>
          <w:szCs w:val="24"/>
        </w:rPr>
        <w:t xml:space="preserve">ponsor services shall include: (1) </w:t>
      </w:r>
      <w:r w:rsidR="00766A2D" w:rsidRPr="00925F8C">
        <w:rPr>
          <w:rFonts w:ascii="Times" w:hAnsi="Times"/>
          <w:sz w:val="24"/>
          <w:szCs w:val="24"/>
        </w:rPr>
        <w:t>treasury management,</w:t>
      </w:r>
      <w:r w:rsidR="00766A2D">
        <w:rPr>
          <w:rFonts w:ascii="Times" w:hAnsi="Times"/>
          <w:sz w:val="24"/>
          <w:szCs w:val="24"/>
        </w:rPr>
        <w:t xml:space="preserve"> </w:t>
      </w:r>
      <w:r>
        <w:rPr>
          <w:rFonts w:ascii="Times" w:hAnsi="Times"/>
          <w:sz w:val="24"/>
          <w:szCs w:val="24"/>
        </w:rPr>
        <w:t>accounting, financial reporting,</w:t>
      </w:r>
      <w:r w:rsidR="004132BC">
        <w:rPr>
          <w:rFonts w:ascii="Times" w:hAnsi="Times"/>
          <w:sz w:val="24"/>
          <w:szCs w:val="24"/>
        </w:rPr>
        <w:t xml:space="preserve"> budget preparation,</w:t>
      </w:r>
      <w:r>
        <w:rPr>
          <w:rFonts w:ascii="Times" w:hAnsi="Times"/>
          <w:sz w:val="24"/>
          <w:szCs w:val="24"/>
        </w:rPr>
        <w:t xml:space="preserve"> </w:t>
      </w:r>
      <w:r w:rsidR="00925F8C">
        <w:rPr>
          <w:rFonts w:ascii="Times" w:hAnsi="Times"/>
          <w:sz w:val="24"/>
          <w:szCs w:val="24"/>
        </w:rPr>
        <w:t xml:space="preserve">and </w:t>
      </w:r>
      <w:r>
        <w:rPr>
          <w:rFonts w:ascii="Times" w:hAnsi="Times"/>
          <w:sz w:val="24"/>
          <w:szCs w:val="24"/>
        </w:rPr>
        <w:t xml:space="preserve">coordination of federal and state tax returns with NCCCF’s tax preparer, (2) insurance management, (3) human </w:t>
      </w:r>
      <w:r w:rsidR="00925F8C">
        <w:rPr>
          <w:rFonts w:ascii="Times" w:hAnsi="Times"/>
          <w:sz w:val="24"/>
          <w:szCs w:val="24"/>
        </w:rPr>
        <w:t xml:space="preserve">resources, (4) </w:t>
      </w:r>
      <w:r w:rsidR="00BC5B07">
        <w:rPr>
          <w:rFonts w:ascii="Times" w:hAnsi="Times"/>
          <w:sz w:val="24"/>
          <w:szCs w:val="24"/>
        </w:rPr>
        <w:t xml:space="preserve">basic </w:t>
      </w:r>
      <w:r w:rsidR="00925F8C">
        <w:rPr>
          <w:rFonts w:ascii="Times" w:hAnsi="Times"/>
          <w:sz w:val="24"/>
          <w:szCs w:val="24"/>
        </w:rPr>
        <w:t>IT</w:t>
      </w:r>
      <w:r w:rsidR="00BC5B07">
        <w:rPr>
          <w:rFonts w:ascii="Times" w:hAnsi="Times"/>
          <w:sz w:val="24"/>
          <w:szCs w:val="24"/>
        </w:rPr>
        <w:t xml:space="preserve"> support</w:t>
      </w:r>
      <w:r w:rsidR="00925F8C">
        <w:rPr>
          <w:rFonts w:ascii="Times" w:hAnsi="Times"/>
          <w:sz w:val="24"/>
          <w:szCs w:val="24"/>
        </w:rPr>
        <w:t xml:space="preserve">, (5) </w:t>
      </w:r>
      <w:r w:rsidR="004A4C95">
        <w:rPr>
          <w:rFonts w:ascii="Times" w:hAnsi="Times"/>
          <w:sz w:val="24"/>
          <w:szCs w:val="24"/>
        </w:rPr>
        <w:t xml:space="preserve">up to </w:t>
      </w:r>
      <w:r w:rsidR="004F48EC">
        <w:rPr>
          <w:rFonts w:ascii="Times" w:hAnsi="Times"/>
          <w:sz w:val="24"/>
          <w:szCs w:val="24"/>
        </w:rPr>
        <w:t>30</w:t>
      </w:r>
      <w:r w:rsidR="004A4C95">
        <w:rPr>
          <w:rFonts w:ascii="Times" w:hAnsi="Times"/>
          <w:sz w:val="24"/>
          <w:szCs w:val="24"/>
        </w:rPr>
        <w:t xml:space="preserve"> hours of </w:t>
      </w:r>
      <w:r w:rsidR="00925F8C">
        <w:rPr>
          <w:rFonts w:ascii="Times" w:hAnsi="Times"/>
          <w:sz w:val="24"/>
          <w:szCs w:val="24"/>
        </w:rPr>
        <w:t>contract</w:t>
      </w:r>
      <w:r>
        <w:rPr>
          <w:rFonts w:ascii="Times" w:hAnsi="Times"/>
          <w:sz w:val="24"/>
          <w:szCs w:val="24"/>
        </w:rPr>
        <w:t xml:space="preserve"> review </w:t>
      </w:r>
      <w:r w:rsidR="004F48EC">
        <w:rPr>
          <w:rFonts w:ascii="Times" w:hAnsi="Times"/>
          <w:sz w:val="24"/>
          <w:szCs w:val="24"/>
        </w:rPr>
        <w:t>per fiscal year</w:t>
      </w:r>
      <w:r w:rsidR="0009226F">
        <w:rPr>
          <w:rFonts w:ascii="Times" w:hAnsi="Times"/>
          <w:sz w:val="24"/>
          <w:szCs w:val="24"/>
        </w:rPr>
        <w:t>,</w:t>
      </w:r>
      <w:r w:rsidR="004F48EC">
        <w:rPr>
          <w:rFonts w:ascii="Times" w:hAnsi="Times"/>
          <w:sz w:val="24"/>
          <w:szCs w:val="24"/>
        </w:rPr>
        <w:t xml:space="preserve"> </w:t>
      </w:r>
      <w:r w:rsidR="000B27DD">
        <w:rPr>
          <w:rFonts w:ascii="Times" w:hAnsi="Times"/>
          <w:sz w:val="24"/>
          <w:szCs w:val="24"/>
        </w:rPr>
        <w:t>(6) website server hosting and maintenance</w:t>
      </w:r>
      <w:r w:rsidR="0009226F">
        <w:rPr>
          <w:rFonts w:ascii="Times" w:hAnsi="Times"/>
          <w:sz w:val="24"/>
          <w:szCs w:val="24"/>
        </w:rPr>
        <w:t>, and</w:t>
      </w:r>
      <w:r w:rsidR="000B27DD">
        <w:rPr>
          <w:rFonts w:ascii="Times" w:hAnsi="Times"/>
          <w:sz w:val="24"/>
          <w:szCs w:val="24"/>
        </w:rPr>
        <w:t xml:space="preserve"> </w:t>
      </w:r>
      <w:r>
        <w:rPr>
          <w:rFonts w:ascii="Times" w:hAnsi="Times"/>
          <w:sz w:val="24"/>
          <w:szCs w:val="24"/>
        </w:rPr>
        <w:t>(</w:t>
      </w:r>
      <w:r w:rsidR="009C569D">
        <w:rPr>
          <w:rFonts w:ascii="Times" w:hAnsi="Times"/>
          <w:sz w:val="24"/>
          <w:szCs w:val="24"/>
        </w:rPr>
        <w:t>7</w:t>
      </w:r>
      <w:r>
        <w:rPr>
          <w:rFonts w:ascii="Times" w:hAnsi="Times"/>
          <w:sz w:val="24"/>
          <w:szCs w:val="24"/>
        </w:rPr>
        <w:t xml:space="preserve">) </w:t>
      </w:r>
      <w:r w:rsidR="005A6B91">
        <w:rPr>
          <w:rFonts w:ascii="Times" w:hAnsi="Times"/>
          <w:sz w:val="24"/>
          <w:szCs w:val="24"/>
        </w:rPr>
        <w:t xml:space="preserve">up to </w:t>
      </w:r>
      <w:r w:rsidR="000B27DD">
        <w:rPr>
          <w:rFonts w:ascii="Times" w:hAnsi="Times"/>
          <w:sz w:val="24"/>
          <w:szCs w:val="24"/>
        </w:rPr>
        <w:t>5</w:t>
      </w:r>
      <w:r w:rsidR="005A6B91">
        <w:rPr>
          <w:rFonts w:ascii="Times" w:hAnsi="Times"/>
          <w:sz w:val="24"/>
          <w:szCs w:val="24"/>
        </w:rPr>
        <w:t xml:space="preserve"> hours of </w:t>
      </w:r>
      <w:r w:rsidR="000B27DD">
        <w:rPr>
          <w:rFonts w:ascii="Times" w:hAnsi="Times"/>
          <w:sz w:val="24"/>
          <w:szCs w:val="24"/>
        </w:rPr>
        <w:t xml:space="preserve">general </w:t>
      </w:r>
      <w:r w:rsidR="005A6B91">
        <w:rPr>
          <w:rFonts w:ascii="Times" w:hAnsi="Times"/>
          <w:sz w:val="24"/>
          <w:szCs w:val="24"/>
        </w:rPr>
        <w:t xml:space="preserve">marketing and communications support </w:t>
      </w:r>
      <w:r w:rsidR="00925F8C">
        <w:rPr>
          <w:rFonts w:ascii="Times" w:hAnsi="Times"/>
          <w:sz w:val="24"/>
          <w:szCs w:val="24"/>
        </w:rPr>
        <w:t xml:space="preserve">per </w:t>
      </w:r>
      <w:r w:rsidR="000B27DD">
        <w:rPr>
          <w:rFonts w:ascii="Times" w:hAnsi="Times"/>
          <w:sz w:val="24"/>
          <w:szCs w:val="24"/>
        </w:rPr>
        <w:t>month</w:t>
      </w:r>
      <w:r>
        <w:rPr>
          <w:rFonts w:ascii="Times" w:hAnsi="Times"/>
          <w:sz w:val="24"/>
          <w:szCs w:val="24"/>
        </w:rPr>
        <w:t xml:space="preserve">.  </w:t>
      </w:r>
      <w:r w:rsidR="00336C7E">
        <w:rPr>
          <w:rFonts w:ascii="Times" w:hAnsi="Times"/>
          <w:sz w:val="24"/>
          <w:szCs w:val="24"/>
        </w:rPr>
        <w:t xml:space="preserve">In exchange for the fiscal sponsor services provided in connection with this Revised MOU, </w:t>
      </w:r>
      <w:r w:rsidR="00925F8C">
        <w:rPr>
          <w:rFonts w:ascii="Times" w:hAnsi="Times"/>
          <w:sz w:val="24"/>
          <w:szCs w:val="24"/>
        </w:rPr>
        <w:t>NCCCF will be charged a</w:t>
      </w:r>
      <w:r w:rsidR="00336C7E">
        <w:rPr>
          <w:rFonts w:ascii="Times" w:hAnsi="Times"/>
          <w:sz w:val="24"/>
          <w:szCs w:val="24"/>
        </w:rPr>
        <w:t xml:space="preserve"> fiscal sponsor service</w:t>
      </w:r>
      <w:r w:rsidR="00925F8C" w:rsidRPr="004138D7">
        <w:rPr>
          <w:rFonts w:ascii="Times" w:hAnsi="Times"/>
          <w:sz w:val="24"/>
          <w:szCs w:val="24"/>
        </w:rPr>
        <w:t xml:space="preserve"> fee of 15% charged against all expenses </w:t>
      </w:r>
      <w:r w:rsidR="00AF2D9F">
        <w:rPr>
          <w:rFonts w:ascii="Times" w:hAnsi="Times"/>
          <w:sz w:val="24"/>
          <w:szCs w:val="24"/>
        </w:rPr>
        <w:t xml:space="preserve">incurred </w:t>
      </w:r>
      <w:r w:rsidR="00336C7E">
        <w:rPr>
          <w:rFonts w:ascii="Times" w:hAnsi="Times"/>
          <w:sz w:val="24"/>
          <w:szCs w:val="24"/>
        </w:rPr>
        <w:t>by</w:t>
      </w:r>
      <w:r w:rsidR="00AF2D9F">
        <w:rPr>
          <w:rFonts w:ascii="Times" w:hAnsi="Times"/>
          <w:sz w:val="24"/>
          <w:szCs w:val="24"/>
        </w:rPr>
        <w:t xml:space="preserve"> NCCCF</w:t>
      </w:r>
      <w:r w:rsidR="00563D08">
        <w:rPr>
          <w:rFonts w:ascii="Times" w:hAnsi="Times"/>
          <w:sz w:val="24"/>
          <w:szCs w:val="24"/>
        </w:rPr>
        <w:t xml:space="preserve"> </w:t>
      </w:r>
      <w:r w:rsidR="00925F8C">
        <w:rPr>
          <w:rFonts w:ascii="Times" w:hAnsi="Times"/>
          <w:sz w:val="24"/>
          <w:szCs w:val="24"/>
        </w:rPr>
        <w:t>excluding NCCCF members’ membership in CASE.</w:t>
      </w:r>
      <w:r w:rsidR="00AF2D9F">
        <w:rPr>
          <w:rFonts w:ascii="Times" w:hAnsi="Times"/>
          <w:sz w:val="24"/>
          <w:szCs w:val="24"/>
        </w:rPr>
        <w:t xml:space="preserve">  </w:t>
      </w:r>
      <w:r>
        <w:rPr>
          <w:rFonts w:ascii="Times" w:hAnsi="Times"/>
          <w:sz w:val="24"/>
          <w:szCs w:val="24"/>
        </w:rPr>
        <w:t xml:space="preserve">FCCC shall maintain appropriate records of the activities of NCCCF and provide copies thereof as reasonably requested by the NCCCF.  </w:t>
      </w:r>
    </w:p>
    <w:p w:rsidR="001D3B84" w:rsidRDefault="001D3B84" w:rsidP="001D3B84">
      <w:pPr>
        <w:pStyle w:val="ListParagraph"/>
        <w:rPr>
          <w:szCs w:val="24"/>
        </w:rPr>
      </w:pPr>
    </w:p>
    <w:p w:rsidR="00BB6373" w:rsidRPr="00F66E78" w:rsidRDefault="00EC212A" w:rsidP="00463EA6">
      <w:pPr>
        <w:pStyle w:val="NoSpacing"/>
        <w:numPr>
          <w:ilvl w:val="0"/>
          <w:numId w:val="5"/>
        </w:numPr>
        <w:ind w:left="0"/>
        <w:rPr>
          <w:rFonts w:ascii="Times" w:hAnsi="Times"/>
          <w:sz w:val="24"/>
          <w:szCs w:val="24"/>
        </w:rPr>
      </w:pPr>
      <w:r w:rsidRPr="00F66E78">
        <w:rPr>
          <w:rFonts w:ascii="Times" w:hAnsi="Times"/>
          <w:b/>
          <w:sz w:val="24"/>
          <w:szCs w:val="24"/>
        </w:rPr>
        <w:t>NCCCF</w:t>
      </w:r>
      <w:r w:rsidR="001D3B84" w:rsidRPr="00F66E78">
        <w:rPr>
          <w:rFonts w:ascii="Times" w:hAnsi="Times"/>
          <w:b/>
          <w:sz w:val="24"/>
          <w:szCs w:val="24"/>
        </w:rPr>
        <w:t xml:space="preserve"> </w:t>
      </w:r>
      <w:r w:rsidR="0009226F" w:rsidRPr="00F66E78">
        <w:rPr>
          <w:rFonts w:ascii="Times" w:hAnsi="Times"/>
          <w:b/>
          <w:sz w:val="24"/>
          <w:szCs w:val="24"/>
        </w:rPr>
        <w:t>Acknowledgments</w:t>
      </w:r>
      <w:r w:rsidR="001D3B84" w:rsidRPr="00F66E78">
        <w:rPr>
          <w:rFonts w:ascii="Times" w:hAnsi="Times"/>
          <w:sz w:val="24"/>
          <w:szCs w:val="24"/>
        </w:rPr>
        <w:t xml:space="preserve">:  </w:t>
      </w:r>
      <w:r w:rsidR="00B16B35" w:rsidRPr="00F66E78">
        <w:rPr>
          <w:rFonts w:ascii="Times" w:hAnsi="Times"/>
          <w:sz w:val="24"/>
          <w:szCs w:val="24"/>
        </w:rPr>
        <w:t xml:space="preserve">NCCCF </w:t>
      </w:r>
      <w:r w:rsidRPr="00F66E78">
        <w:rPr>
          <w:rFonts w:ascii="Times" w:hAnsi="Times"/>
          <w:sz w:val="24"/>
          <w:szCs w:val="24"/>
        </w:rPr>
        <w:t xml:space="preserve">shall maintain its own not-for-profit status and </w:t>
      </w:r>
      <w:r w:rsidR="0010376F" w:rsidRPr="00F66E78">
        <w:rPr>
          <w:rFonts w:ascii="Times" w:hAnsi="Times"/>
          <w:sz w:val="24"/>
          <w:szCs w:val="24"/>
        </w:rPr>
        <w:t xml:space="preserve">separate </w:t>
      </w:r>
      <w:r w:rsidRPr="00F66E78">
        <w:rPr>
          <w:rFonts w:ascii="Times" w:hAnsi="Times"/>
          <w:sz w:val="24"/>
          <w:szCs w:val="24"/>
        </w:rPr>
        <w:t xml:space="preserve">corporate </w:t>
      </w:r>
      <w:r w:rsidR="002362CF" w:rsidRPr="00F66E78">
        <w:rPr>
          <w:rFonts w:ascii="Times" w:hAnsi="Times"/>
          <w:sz w:val="24"/>
          <w:szCs w:val="24"/>
        </w:rPr>
        <w:t>identity</w:t>
      </w:r>
      <w:r w:rsidR="00905003">
        <w:rPr>
          <w:rFonts w:ascii="Times" w:hAnsi="Times"/>
          <w:sz w:val="24"/>
          <w:szCs w:val="24"/>
        </w:rPr>
        <w:t xml:space="preserve"> and maintain sole responsibilities as related to the NCCCF Board of Directors. </w:t>
      </w:r>
      <w:r w:rsidRPr="00F66E78">
        <w:rPr>
          <w:rFonts w:ascii="Times" w:hAnsi="Times"/>
          <w:sz w:val="24"/>
          <w:szCs w:val="24"/>
        </w:rPr>
        <w:t xml:space="preserve"> </w:t>
      </w:r>
      <w:r w:rsidR="00E2276E" w:rsidRPr="00F66E78">
        <w:rPr>
          <w:rFonts w:ascii="Times" w:hAnsi="Times"/>
          <w:sz w:val="24"/>
          <w:szCs w:val="24"/>
        </w:rPr>
        <w:t xml:space="preserve">The NCCCF Board of Directors shall, at all times, follow </w:t>
      </w:r>
      <w:r w:rsidR="0009226F" w:rsidRPr="00F66E78">
        <w:rPr>
          <w:rFonts w:ascii="Times" w:hAnsi="Times"/>
          <w:sz w:val="24"/>
          <w:szCs w:val="24"/>
        </w:rPr>
        <w:t xml:space="preserve">proper </w:t>
      </w:r>
      <w:r w:rsidR="00E2276E" w:rsidRPr="00F66E78">
        <w:rPr>
          <w:rFonts w:ascii="Times" w:hAnsi="Times"/>
          <w:sz w:val="24"/>
          <w:szCs w:val="24"/>
        </w:rPr>
        <w:t xml:space="preserve">corporate formalities including, but not limited to holding meetings, </w:t>
      </w:r>
      <w:r w:rsidR="00994E1C" w:rsidRPr="00F66E78">
        <w:rPr>
          <w:rFonts w:ascii="Times" w:hAnsi="Times"/>
          <w:sz w:val="24"/>
          <w:szCs w:val="24"/>
        </w:rPr>
        <w:t xml:space="preserve">complying with its bylaws, </w:t>
      </w:r>
      <w:r w:rsidR="002362CF" w:rsidRPr="00F66E78">
        <w:rPr>
          <w:rFonts w:ascii="Times" w:hAnsi="Times"/>
          <w:sz w:val="24"/>
          <w:szCs w:val="24"/>
        </w:rPr>
        <w:t xml:space="preserve">voting, maintaining </w:t>
      </w:r>
      <w:r w:rsidR="00E2276E" w:rsidRPr="00F66E78">
        <w:rPr>
          <w:rFonts w:ascii="Times" w:hAnsi="Times"/>
          <w:sz w:val="24"/>
          <w:szCs w:val="24"/>
        </w:rPr>
        <w:t xml:space="preserve">corporate minutes, </w:t>
      </w:r>
      <w:r w:rsidR="0007455C" w:rsidRPr="00F66E78">
        <w:rPr>
          <w:rFonts w:ascii="Times" w:hAnsi="Times"/>
          <w:sz w:val="24"/>
          <w:szCs w:val="24"/>
        </w:rPr>
        <w:t>keeping adequate and separate corporate records, etc.</w:t>
      </w:r>
      <w:r w:rsidR="0010376F" w:rsidRPr="00F66E78">
        <w:rPr>
          <w:rFonts w:ascii="Times" w:hAnsi="Times"/>
          <w:sz w:val="24"/>
          <w:szCs w:val="24"/>
        </w:rPr>
        <w:t xml:space="preserve">  In addition, </w:t>
      </w:r>
      <w:r w:rsidR="0007455C" w:rsidRPr="00F66E78">
        <w:rPr>
          <w:rFonts w:ascii="Times" w:hAnsi="Times"/>
          <w:sz w:val="24"/>
          <w:szCs w:val="24"/>
        </w:rPr>
        <w:t xml:space="preserve">the </w:t>
      </w:r>
      <w:r w:rsidR="0010376F" w:rsidRPr="00F66E78">
        <w:rPr>
          <w:rFonts w:ascii="Times" w:hAnsi="Times"/>
          <w:sz w:val="24"/>
          <w:szCs w:val="24"/>
        </w:rPr>
        <w:t xml:space="preserve">NCCCF </w:t>
      </w:r>
      <w:r w:rsidR="002362CF" w:rsidRPr="00F66E78">
        <w:rPr>
          <w:rFonts w:ascii="Times" w:hAnsi="Times"/>
          <w:sz w:val="24"/>
          <w:szCs w:val="24"/>
        </w:rPr>
        <w:t>Board of Directors</w:t>
      </w:r>
      <w:r w:rsidR="0010376F" w:rsidRPr="00F66E78">
        <w:rPr>
          <w:rFonts w:ascii="Times" w:hAnsi="Times"/>
          <w:sz w:val="24"/>
          <w:szCs w:val="24"/>
        </w:rPr>
        <w:t xml:space="preserve"> shall </w:t>
      </w:r>
      <w:r w:rsidR="0009226F" w:rsidRPr="00F66E78">
        <w:rPr>
          <w:rFonts w:ascii="Times" w:hAnsi="Times"/>
          <w:sz w:val="24"/>
          <w:szCs w:val="24"/>
        </w:rPr>
        <w:t xml:space="preserve">exercise </w:t>
      </w:r>
      <w:r w:rsidR="0010376F" w:rsidRPr="00F66E78">
        <w:rPr>
          <w:rFonts w:ascii="Times" w:hAnsi="Times"/>
          <w:sz w:val="24"/>
          <w:szCs w:val="24"/>
        </w:rPr>
        <w:t xml:space="preserve">fiduciary </w:t>
      </w:r>
      <w:r w:rsidR="0009226F" w:rsidRPr="00F66E78">
        <w:rPr>
          <w:rFonts w:ascii="Times" w:hAnsi="Times"/>
          <w:sz w:val="24"/>
          <w:szCs w:val="24"/>
        </w:rPr>
        <w:t xml:space="preserve">oversight </w:t>
      </w:r>
      <w:r w:rsidR="005853A3" w:rsidRPr="00F66E78">
        <w:rPr>
          <w:rFonts w:ascii="Times" w:hAnsi="Times"/>
          <w:sz w:val="24"/>
          <w:szCs w:val="24"/>
        </w:rPr>
        <w:t xml:space="preserve">relating to NCCCF including but not limited to </w:t>
      </w:r>
      <w:r w:rsidR="0007455C" w:rsidRPr="00F66E78">
        <w:rPr>
          <w:rFonts w:ascii="Times" w:hAnsi="Times"/>
          <w:sz w:val="24"/>
          <w:szCs w:val="24"/>
        </w:rPr>
        <w:t>a duty of loyalty, a duty of care (inquiry) and a duty to c</w:t>
      </w:r>
      <w:r w:rsidR="008945EE" w:rsidRPr="00F66E78">
        <w:rPr>
          <w:rFonts w:ascii="Times" w:hAnsi="Times"/>
          <w:sz w:val="24"/>
          <w:szCs w:val="24"/>
        </w:rPr>
        <w:t>omply with investment standards.  The NCCCF Board of Directors shall maintain</w:t>
      </w:r>
      <w:r w:rsidR="002362CF" w:rsidRPr="00F66E78">
        <w:rPr>
          <w:rFonts w:ascii="Times" w:hAnsi="Times"/>
          <w:sz w:val="24"/>
          <w:szCs w:val="24"/>
        </w:rPr>
        <w:t xml:space="preserve"> ultimate review and control over NCCCF</w:t>
      </w:r>
      <w:r w:rsidR="008945EE" w:rsidRPr="00F66E78">
        <w:rPr>
          <w:rFonts w:ascii="Times" w:hAnsi="Times"/>
          <w:sz w:val="24"/>
          <w:szCs w:val="24"/>
        </w:rPr>
        <w:t>, setting organizational strategy and vision for NCCCF and making</w:t>
      </w:r>
      <w:r w:rsidR="002362CF" w:rsidRPr="00F66E78">
        <w:rPr>
          <w:rFonts w:ascii="Times" w:hAnsi="Times"/>
          <w:sz w:val="24"/>
          <w:szCs w:val="24"/>
        </w:rPr>
        <w:t xml:space="preserve"> corporate decisions</w:t>
      </w:r>
      <w:r w:rsidR="005853A3" w:rsidRPr="00F66E78">
        <w:rPr>
          <w:rFonts w:ascii="Times" w:hAnsi="Times"/>
          <w:sz w:val="24"/>
          <w:szCs w:val="24"/>
        </w:rPr>
        <w:t xml:space="preserve"> pursuant to its bylaws and legal obligations</w:t>
      </w:r>
      <w:r w:rsidR="008945EE" w:rsidRPr="00F66E78">
        <w:rPr>
          <w:rFonts w:ascii="Times" w:hAnsi="Times"/>
          <w:sz w:val="24"/>
          <w:szCs w:val="24"/>
        </w:rPr>
        <w:t>;</w:t>
      </w:r>
      <w:r w:rsidR="002362CF" w:rsidRPr="00F66E78">
        <w:rPr>
          <w:rFonts w:ascii="Times" w:hAnsi="Times"/>
          <w:sz w:val="24"/>
          <w:szCs w:val="24"/>
        </w:rPr>
        <w:t xml:space="preserve"> FCCC </w:t>
      </w:r>
      <w:r w:rsidR="008945EE" w:rsidRPr="00F66E78">
        <w:rPr>
          <w:rFonts w:ascii="Times" w:hAnsi="Times"/>
          <w:sz w:val="24"/>
          <w:szCs w:val="24"/>
        </w:rPr>
        <w:t xml:space="preserve">may </w:t>
      </w:r>
      <w:r w:rsidR="002362CF" w:rsidRPr="00F66E78">
        <w:rPr>
          <w:rFonts w:ascii="Times" w:hAnsi="Times"/>
          <w:sz w:val="24"/>
          <w:szCs w:val="24"/>
        </w:rPr>
        <w:t>actively participate in the p</w:t>
      </w:r>
      <w:r w:rsidR="005853A3" w:rsidRPr="00F66E78">
        <w:rPr>
          <w:rFonts w:ascii="Times" w:hAnsi="Times"/>
          <w:sz w:val="24"/>
          <w:szCs w:val="24"/>
        </w:rPr>
        <w:t>olicymaking processes of NCCCF,</w:t>
      </w:r>
      <w:r w:rsidR="002362CF" w:rsidRPr="00F66E78">
        <w:rPr>
          <w:rFonts w:ascii="Times" w:hAnsi="Times"/>
          <w:sz w:val="24"/>
          <w:szCs w:val="24"/>
        </w:rPr>
        <w:t xml:space="preserve"> </w:t>
      </w:r>
      <w:r w:rsidR="008945EE" w:rsidRPr="00F66E78">
        <w:rPr>
          <w:rFonts w:ascii="Times" w:hAnsi="Times"/>
          <w:sz w:val="24"/>
          <w:szCs w:val="24"/>
        </w:rPr>
        <w:t xml:space="preserve">including </w:t>
      </w:r>
      <w:r w:rsidR="002362CF" w:rsidRPr="00F66E78">
        <w:rPr>
          <w:rFonts w:ascii="Times" w:hAnsi="Times"/>
          <w:sz w:val="24"/>
          <w:szCs w:val="24"/>
        </w:rPr>
        <w:t>setting organizationa</w:t>
      </w:r>
      <w:r w:rsidR="005853A3" w:rsidRPr="00F66E78">
        <w:rPr>
          <w:rFonts w:ascii="Times" w:hAnsi="Times"/>
          <w:sz w:val="24"/>
          <w:szCs w:val="24"/>
        </w:rPr>
        <w:t xml:space="preserve">l priorities, budgets and </w:t>
      </w:r>
      <w:r w:rsidR="001A45C8">
        <w:rPr>
          <w:rFonts w:ascii="Times" w:hAnsi="Times"/>
          <w:sz w:val="24"/>
          <w:szCs w:val="24"/>
        </w:rPr>
        <w:t xml:space="preserve">staff </w:t>
      </w:r>
      <w:r w:rsidR="002362CF" w:rsidRPr="00F66E78">
        <w:rPr>
          <w:rFonts w:ascii="Times" w:hAnsi="Times"/>
          <w:sz w:val="24"/>
          <w:szCs w:val="24"/>
        </w:rPr>
        <w:t>compensation.</w:t>
      </w:r>
      <w:r w:rsidR="0010376F" w:rsidRPr="00F66E78">
        <w:rPr>
          <w:rFonts w:ascii="Times" w:hAnsi="Times"/>
          <w:sz w:val="24"/>
          <w:szCs w:val="24"/>
        </w:rPr>
        <w:t xml:space="preserve"> </w:t>
      </w:r>
      <w:r w:rsidR="00E2276E" w:rsidRPr="00F66E78">
        <w:rPr>
          <w:rFonts w:ascii="Times" w:hAnsi="Times"/>
          <w:sz w:val="24"/>
          <w:szCs w:val="24"/>
        </w:rPr>
        <w:t xml:space="preserve"> </w:t>
      </w:r>
      <w:r w:rsidR="00925F8C" w:rsidRPr="00F66E78">
        <w:rPr>
          <w:rFonts w:ascii="Times" w:hAnsi="Times"/>
          <w:sz w:val="24"/>
          <w:szCs w:val="24"/>
        </w:rPr>
        <w:t xml:space="preserve">    </w:t>
      </w:r>
    </w:p>
    <w:p w:rsidR="00925F8C" w:rsidRDefault="00925F8C" w:rsidP="00925F8C">
      <w:pPr>
        <w:pStyle w:val="NoSpacing"/>
        <w:rPr>
          <w:rFonts w:ascii="Times" w:hAnsi="Times"/>
          <w:color w:val="FF0000"/>
          <w:sz w:val="24"/>
          <w:szCs w:val="24"/>
        </w:rPr>
      </w:pPr>
    </w:p>
    <w:p w:rsidR="00925F8C" w:rsidRPr="00554B1D" w:rsidRDefault="00925F8C" w:rsidP="00925F8C">
      <w:pPr>
        <w:pStyle w:val="NoSpacing"/>
        <w:numPr>
          <w:ilvl w:val="0"/>
          <w:numId w:val="5"/>
        </w:numPr>
        <w:ind w:left="0"/>
        <w:rPr>
          <w:rFonts w:ascii="Times" w:hAnsi="Times" w:cs="Times"/>
          <w:sz w:val="24"/>
          <w:szCs w:val="24"/>
        </w:rPr>
      </w:pPr>
      <w:r w:rsidRPr="003B0BF4">
        <w:rPr>
          <w:rFonts w:ascii="Times" w:hAnsi="Times"/>
          <w:b/>
          <w:sz w:val="24"/>
          <w:szCs w:val="24"/>
        </w:rPr>
        <w:t>Donation:</w:t>
      </w:r>
      <w:r>
        <w:rPr>
          <w:rFonts w:ascii="Times" w:hAnsi="Times"/>
          <w:sz w:val="24"/>
          <w:szCs w:val="24"/>
        </w:rPr>
        <w:t xml:space="preserve">  FCCC shall </w:t>
      </w:r>
      <w:r w:rsidR="00AE0420">
        <w:rPr>
          <w:rFonts w:ascii="Times" w:hAnsi="Times"/>
          <w:sz w:val="24"/>
          <w:szCs w:val="24"/>
        </w:rPr>
        <w:t xml:space="preserve">make </w:t>
      </w:r>
      <w:r>
        <w:rPr>
          <w:rFonts w:ascii="Times" w:hAnsi="Times"/>
          <w:sz w:val="24"/>
          <w:szCs w:val="24"/>
        </w:rPr>
        <w:t>a</w:t>
      </w:r>
      <w:r w:rsidR="006D7FF3">
        <w:rPr>
          <w:rFonts w:ascii="Times" w:hAnsi="Times"/>
          <w:sz w:val="24"/>
          <w:szCs w:val="24"/>
        </w:rPr>
        <w:t>n annual</w:t>
      </w:r>
      <w:r>
        <w:rPr>
          <w:rFonts w:ascii="Times" w:hAnsi="Times"/>
          <w:sz w:val="24"/>
          <w:szCs w:val="24"/>
        </w:rPr>
        <w:t xml:space="preserve"> donation to NCCCF</w:t>
      </w:r>
      <w:r w:rsidR="009F225F">
        <w:rPr>
          <w:rFonts w:ascii="Times" w:hAnsi="Times"/>
          <w:sz w:val="24"/>
          <w:szCs w:val="24"/>
        </w:rPr>
        <w:t>, fixed and capped at $50,000</w:t>
      </w:r>
      <w:r>
        <w:rPr>
          <w:rFonts w:ascii="Times" w:hAnsi="Times"/>
          <w:sz w:val="24"/>
          <w:szCs w:val="24"/>
        </w:rPr>
        <w:t xml:space="preserve"> </w:t>
      </w:r>
      <w:r w:rsidR="00AE0420">
        <w:rPr>
          <w:rFonts w:ascii="Times" w:hAnsi="Times"/>
          <w:sz w:val="24"/>
          <w:szCs w:val="24"/>
        </w:rPr>
        <w:t>(Donation)</w:t>
      </w:r>
      <w:r w:rsidR="009F225F">
        <w:rPr>
          <w:rFonts w:ascii="Times" w:hAnsi="Times"/>
          <w:sz w:val="24"/>
          <w:szCs w:val="24"/>
        </w:rPr>
        <w:t>,</w:t>
      </w:r>
      <w:r w:rsidR="00AE0420">
        <w:rPr>
          <w:rFonts w:ascii="Times" w:hAnsi="Times"/>
          <w:sz w:val="24"/>
          <w:szCs w:val="24"/>
        </w:rPr>
        <w:t xml:space="preserve"> </w:t>
      </w:r>
      <w:r>
        <w:rPr>
          <w:rFonts w:ascii="Times" w:hAnsi="Times"/>
          <w:sz w:val="24"/>
          <w:szCs w:val="24"/>
        </w:rPr>
        <w:t xml:space="preserve">which shall be used to carry out NCCCF’s charitable purposes.  </w:t>
      </w:r>
      <w:r w:rsidR="00282965">
        <w:rPr>
          <w:rFonts w:ascii="Times" w:hAnsi="Times"/>
          <w:sz w:val="24"/>
          <w:szCs w:val="24"/>
        </w:rPr>
        <w:t xml:space="preserve">NCCCF desires, and FCCC agrees, that </w:t>
      </w:r>
      <w:r w:rsidR="00282965" w:rsidRPr="00563D08">
        <w:rPr>
          <w:rFonts w:ascii="Times" w:hAnsi="Times"/>
          <w:sz w:val="24"/>
          <w:szCs w:val="24"/>
        </w:rPr>
        <w:t>in line with NCCCF’s mission,</w:t>
      </w:r>
      <w:r w:rsidR="00282965">
        <w:rPr>
          <w:rFonts w:ascii="Times" w:hAnsi="Times"/>
          <w:sz w:val="24"/>
          <w:szCs w:val="24"/>
        </w:rPr>
        <w:t xml:space="preserve"> the Donation will be used to subsidize NCCCF expenses, including but not limited to NCCCF members’ memberships in CASE as stated in the CASE Collaboration Agreement, as well as NCCCF’s other direct and indirect co</w:t>
      </w:r>
      <w:r w:rsidR="0009226F">
        <w:rPr>
          <w:rFonts w:ascii="Times" w:hAnsi="Times"/>
          <w:sz w:val="24"/>
          <w:szCs w:val="24"/>
        </w:rPr>
        <w:t>sts within the parameters of an</w:t>
      </w:r>
      <w:r w:rsidR="00282965">
        <w:rPr>
          <w:rFonts w:ascii="Times" w:hAnsi="Times"/>
          <w:sz w:val="24"/>
          <w:szCs w:val="24"/>
        </w:rPr>
        <w:t xml:space="preserve"> approved annual NCCCF budget.  </w:t>
      </w:r>
    </w:p>
    <w:p w:rsidR="00925F8C" w:rsidRDefault="00925F8C" w:rsidP="00925F8C">
      <w:pPr>
        <w:pStyle w:val="NoSpacing"/>
        <w:rPr>
          <w:rFonts w:ascii="Times" w:hAnsi="Times"/>
          <w:color w:val="FF0000"/>
          <w:sz w:val="24"/>
          <w:szCs w:val="24"/>
        </w:rPr>
      </w:pPr>
    </w:p>
    <w:p w:rsidR="00925F8C" w:rsidRDefault="00925F8C" w:rsidP="00925F8C">
      <w:pPr>
        <w:pStyle w:val="NoSpacing"/>
        <w:numPr>
          <w:ilvl w:val="0"/>
          <w:numId w:val="5"/>
        </w:numPr>
        <w:ind w:left="0"/>
        <w:rPr>
          <w:rFonts w:ascii="Times" w:hAnsi="Times"/>
          <w:sz w:val="24"/>
          <w:szCs w:val="24"/>
        </w:rPr>
      </w:pPr>
      <w:r>
        <w:rPr>
          <w:rFonts w:ascii="Times" w:hAnsi="Times"/>
          <w:b/>
          <w:sz w:val="24"/>
          <w:szCs w:val="24"/>
        </w:rPr>
        <w:t xml:space="preserve">Staff: </w:t>
      </w:r>
      <w:r w:rsidR="00AE0420" w:rsidRPr="00AE0420">
        <w:rPr>
          <w:rFonts w:ascii="Times" w:hAnsi="Times"/>
          <w:sz w:val="24"/>
          <w:szCs w:val="24"/>
        </w:rPr>
        <w:t>As set forth herein,</w:t>
      </w:r>
      <w:r w:rsidR="00AE0420">
        <w:rPr>
          <w:rFonts w:ascii="Times" w:hAnsi="Times"/>
          <w:b/>
          <w:sz w:val="24"/>
          <w:szCs w:val="24"/>
        </w:rPr>
        <w:t xml:space="preserve"> </w:t>
      </w:r>
      <w:r>
        <w:rPr>
          <w:rFonts w:ascii="Times" w:hAnsi="Times"/>
          <w:sz w:val="24"/>
          <w:szCs w:val="24"/>
        </w:rPr>
        <w:t xml:space="preserve">FCCC will dedicate existing or subsequently hired FCCC personnel to assist </w:t>
      </w:r>
      <w:r w:rsidR="00BC5B07">
        <w:rPr>
          <w:rFonts w:ascii="Times" w:hAnsi="Times"/>
          <w:sz w:val="24"/>
          <w:szCs w:val="24"/>
        </w:rPr>
        <w:t xml:space="preserve">NCCCF </w:t>
      </w:r>
      <w:r>
        <w:rPr>
          <w:rFonts w:ascii="Times" w:hAnsi="Times"/>
          <w:sz w:val="24"/>
          <w:szCs w:val="24"/>
        </w:rPr>
        <w:t xml:space="preserve">with administration </w:t>
      </w:r>
      <w:r w:rsidR="00B552C2">
        <w:rPr>
          <w:rFonts w:ascii="Times" w:hAnsi="Times"/>
          <w:sz w:val="24"/>
          <w:szCs w:val="24"/>
        </w:rPr>
        <w:t xml:space="preserve">and oversight </w:t>
      </w:r>
      <w:r>
        <w:rPr>
          <w:rFonts w:ascii="Times" w:hAnsi="Times"/>
          <w:sz w:val="24"/>
          <w:szCs w:val="24"/>
        </w:rPr>
        <w:t>of NCCCF</w:t>
      </w:r>
      <w:r w:rsidR="006D7FF3">
        <w:rPr>
          <w:rFonts w:ascii="Times" w:hAnsi="Times"/>
          <w:sz w:val="24"/>
          <w:szCs w:val="24"/>
        </w:rPr>
        <w:t xml:space="preserve"> as follows</w:t>
      </w:r>
      <w:r w:rsidR="00B552C2">
        <w:rPr>
          <w:rFonts w:ascii="Times" w:hAnsi="Times"/>
          <w:sz w:val="24"/>
          <w:szCs w:val="24"/>
        </w:rPr>
        <w:t xml:space="preserve">:  </w:t>
      </w:r>
    </w:p>
    <w:p w:rsidR="00925F8C" w:rsidRPr="00463EA6" w:rsidRDefault="00925F8C" w:rsidP="00817D3E">
      <w:pPr>
        <w:pStyle w:val="NoSpacing"/>
        <w:numPr>
          <w:ilvl w:val="1"/>
          <w:numId w:val="1"/>
        </w:numPr>
        <w:ind w:left="1440"/>
        <w:rPr>
          <w:rFonts w:ascii="Times" w:hAnsi="Times"/>
          <w:sz w:val="24"/>
          <w:szCs w:val="24"/>
        </w:rPr>
      </w:pPr>
      <w:r w:rsidRPr="00817D3E">
        <w:rPr>
          <w:rFonts w:ascii="Times" w:hAnsi="Times"/>
          <w:sz w:val="24"/>
          <w:szCs w:val="24"/>
          <w:u w:val="single"/>
        </w:rPr>
        <w:t>5% of an FCCC Executive-level Full-Time-Equivalent (FTE)</w:t>
      </w:r>
      <w:r>
        <w:rPr>
          <w:rFonts w:ascii="Times" w:hAnsi="Times"/>
          <w:sz w:val="24"/>
          <w:szCs w:val="24"/>
        </w:rPr>
        <w:t xml:space="preserve"> which shall be </w:t>
      </w:r>
      <w:r w:rsidRPr="00463EA6">
        <w:rPr>
          <w:rFonts w:ascii="Times" w:hAnsi="Times"/>
          <w:sz w:val="24"/>
          <w:szCs w:val="24"/>
        </w:rPr>
        <w:t>an executive management-level person who will provide strategic management support to NCCCF</w:t>
      </w:r>
      <w:r w:rsidR="006D7FF3">
        <w:rPr>
          <w:rFonts w:ascii="Times" w:hAnsi="Times"/>
          <w:sz w:val="24"/>
          <w:szCs w:val="24"/>
        </w:rPr>
        <w:t xml:space="preserve"> and who will attend NCCCF Board and Executive Committee meetings</w:t>
      </w:r>
      <w:r w:rsidRPr="00463EA6">
        <w:rPr>
          <w:rFonts w:ascii="Times" w:hAnsi="Times"/>
          <w:sz w:val="24"/>
          <w:szCs w:val="24"/>
        </w:rPr>
        <w:t xml:space="preserve">.  Currently, this FTE will be FCCC’s Vice President, Resource Development and Communications.  </w:t>
      </w:r>
    </w:p>
    <w:p w:rsidR="00925F8C" w:rsidRDefault="00925F8C" w:rsidP="00817D3E">
      <w:pPr>
        <w:pStyle w:val="NoSpacing"/>
        <w:numPr>
          <w:ilvl w:val="1"/>
          <w:numId w:val="1"/>
        </w:numPr>
        <w:ind w:left="1440"/>
        <w:rPr>
          <w:rFonts w:ascii="Times" w:hAnsi="Times"/>
          <w:sz w:val="24"/>
          <w:szCs w:val="24"/>
        </w:rPr>
      </w:pPr>
      <w:r w:rsidRPr="00817D3E">
        <w:rPr>
          <w:rFonts w:ascii="Times" w:hAnsi="Times"/>
          <w:sz w:val="24"/>
          <w:szCs w:val="24"/>
          <w:u w:val="single"/>
        </w:rPr>
        <w:lastRenderedPageBreak/>
        <w:t>10% of a</w:t>
      </w:r>
      <w:r w:rsidR="00B552C2" w:rsidRPr="00817D3E">
        <w:rPr>
          <w:rFonts w:ascii="Times" w:hAnsi="Times"/>
          <w:sz w:val="24"/>
          <w:szCs w:val="24"/>
          <w:u w:val="single"/>
        </w:rPr>
        <w:t>n Executive Director-level FTE</w:t>
      </w:r>
      <w:r w:rsidR="00B552C2">
        <w:rPr>
          <w:rFonts w:ascii="Times" w:hAnsi="Times"/>
          <w:sz w:val="24"/>
          <w:szCs w:val="24"/>
        </w:rPr>
        <w:t xml:space="preserve"> </w:t>
      </w:r>
      <w:r>
        <w:rPr>
          <w:rFonts w:ascii="Times" w:hAnsi="Times"/>
          <w:sz w:val="24"/>
          <w:szCs w:val="24"/>
        </w:rPr>
        <w:t>which shall be an executive director-level person who will provide day-to-day management support for NCCCF</w:t>
      </w:r>
      <w:r w:rsidRPr="00CB5A5C">
        <w:rPr>
          <w:rFonts w:ascii="Times" w:hAnsi="Times"/>
          <w:sz w:val="24"/>
          <w:szCs w:val="24"/>
        </w:rPr>
        <w:t>.</w:t>
      </w:r>
      <w:r>
        <w:rPr>
          <w:rFonts w:ascii="Times" w:hAnsi="Times"/>
          <w:sz w:val="24"/>
          <w:szCs w:val="24"/>
        </w:rPr>
        <w:t xml:space="preserve">  Currently, this FTE will be FCCC’s Executive Director</w:t>
      </w:r>
      <w:r w:rsidRPr="005E7EB6">
        <w:rPr>
          <w:rFonts w:ascii="Times" w:hAnsi="Times"/>
          <w:sz w:val="24"/>
          <w:szCs w:val="24"/>
        </w:rPr>
        <w:t>,</w:t>
      </w:r>
      <w:r>
        <w:rPr>
          <w:rFonts w:ascii="Times" w:hAnsi="Times"/>
          <w:sz w:val="24"/>
          <w:szCs w:val="24"/>
        </w:rPr>
        <w:t xml:space="preserve"> External Relations.</w:t>
      </w:r>
    </w:p>
    <w:p w:rsidR="00925F8C" w:rsidRDefault="00925F8C" w:rsidP="00817D3E">
      <w:pPr>
        <w:pStyle w:val="NoSpacing"/>
        <w:numPr>
          <w:ilvl w:val="1"/>
          <w:numId w:val="1"/>
        </w:numPr>
        <w:ind w:left="1440"/>
        <w:rPr>
          <w:rFonts w:ascii="Times" w:hAnsi="Times"/>
          <w:sz w:val="24"/>
          <w:szCs w:val="24"/>
        </w:rPr>
      </w:pPr>
      <w:r w:rsidRPr="00817D3E">
        <w:rPr>
          <w:rFonts w:ascii="Times" w:hAnsi="Times"/>
          <w:sz w:val="24"/>
          <w:szCs w:val="24"/>
          <w:u w:val="single"/>
        </w:rPr>
        <w:t>10% of an Administrative Assistant-level FTE</w:t>
      </w:r>
      <w:r>
        <w:rPr>
          <w:rFonts w:ascii="Times" w:hAnsi="Times"/>
          <w:sz w:val="24"/>
          <w:szCs w:val="24"/>
        </w:rPr>
        <w:t xml:space="preserve"> which shall be </w:t>
      </w:r>
      <w:r w:rsidRPr="00463EA6">
        <w:rPr>
          <w:rFonts w:ascii="Times" w:hAnsi="Times"/>
          <w:sz w:val="24"/>
          <w:szCs w:val="24"/>
        </w:rPr>
        <w:t xml:space="preserve">an administrative </w:t>
      </w:r>
      <w:r w:rsidRPr="00817D3E">
        <w:rPr>
          <w:rFonts w:ascii="Times" w:hAnsi="Times"/>
          <w:sz w:val="24"/>
          <w:szCs w:val="24"/>
        </w:rPr>
        <w:t>assistant-level person who will provide adm</w:t>
      </w:r>
      <w:r w:rsidR="00B552C2" w:rsidRPr="00817D3E">
        <w:rPr>
          <w:rFonts w:ascii="Times" w:hAnsi="Times"/>
          <w:sz w:val="24"/>
          <w:szCs w:val="24"/>
        </w:rPr>
        <w:t xml:space="preserve">inistrative support </w:t>
      </w:r>
      <w:r w:rsidRPr="00817D3E">
        <w:rPr>
          <w:rFonts w:ascii="Times" w:hAnsi="Times"/>
          <w:sz w:val="24"/>
          <w:szCs w:val="24"/>
        </w:rPr>
        <w:t>services</w:t>
      </w:r>
      <w:r w:rsidR="006D7FF3" w:rsidRPr="00817D3E">
        <w:rPr>
          <w:rFonts w:ascii="Times" w:hAnsi="Times"/>
          <w:sz w:val="24"/>
          <w:szCs w:val="24"/>
        </w:rPr>
        <w:t>,</w:t>
      </w:r>
      <w:r w:rsidR="00B552C2" w:rsidRPr="00817D3E">
        <w:rPr>
          <w:rFonts w:ascii="Times" w:hAnsi="Times"/>
          <w:sz w:val="24"/>
          <w:szCs w:val="24"/>
        </w:rPr>
        <w:t xml:space="preserve"> such as setting meetings, scheduling conference calls, etc.</w:t>
      </w:r>
    </w:p>
    <w:p w:rsidR="00905003" w:rsidRPr="00817D3E" w:rsidRDefault="00905003" w:rsidP="00905003">
      <w:pPr>
        <w:pStyle w:val="NoSpacing"/>
        <w:ind w:left="1440"/>
        <w:rPr>
          <w:rFonts w:ascii="Times" w:hAnsi="Times"/>
          <w:sz w:val="24"/>
          <w:szCs w:val="24"/>
        </w:rPr>
      </w:pPr>
    </w:p>
    <w:p w:rsidR="00282965" w:rsidRDefault="00282965" w:rsidP="00B552C2">
      <w:pPr>
        <w:pStyle w:val="NoSpacing"/>
        <w:rPr>
          <w:rFonts w:ascii="Times" w:hAnsi="Times"/>
          <w:sz w:val="24"/>
          <w:szCs w:val="24"/>
        </w:rPr>
      </w:pPr>
      <w:r>
        <w:rPr>
          <w:rFonts w:ascii="Times" w:hAnsi="Times"/>
          <w:sz w:val="24"/>
          <w:szCs w:val="24"/>
        </w:rPr>
        <w:t xml:space="preserve">The above referenced personnel are direct operating costs and are not included in the Fiscal Sponsor services identified in section 2 (Fiscal Sponsor). As such, NCCCF will be charged </w:t>
      </w:r>
      <w:r w:rsidRPr="00D465F9">
        <w:rPr>
          <w:rFonts w:ascii="Times" w:hAnsi="Times"/>
          <w:sz w:val="24"/>
          <w:szCs w:val="24"/>
        </w:rPr>
        <w:t>actual costs</w:t>
      </w:r>
      <w:r>
        <w:rPr>
          <w:rFonts w:ascii="Times" w:hAnsi="Times"/>
          <w:sz w:val="24"/>
          <w:szCs w:val="24"/>
        </w:rPr>
        <w:t xml:space="preserve"> incurred commensurate with percentages set forth herein of the applicable FCCC FTE’s annual salary or compensation and benefits</w:t>
      </w:r>
      <w:r w:rsidRPr="00EC212A">
        <w:rPr>
          <w:rFonts w:ascii="Times" w:hAnsi="Times"/>
          <w:sz w:val="24"/>
          <w:szCs w:val="24"/>
        </w:rPr>
        <w:t>.</w:t>
      </w:r>
    </w:p>
    <w:p w:rsidR="00282965" w:rsidRDefault="00282965" w:rsidP="00B552C2">
      <w:pPr>
        <w:pStyle w:val="NoSpacing"/>
        <w:rPr>
          <w:rFonts w:ascii="Times" w:hAnsi="Times"/>
          <w:sz w:val="24"/>
          <w:szCs w:val="24"/>
        </w:rPr>
      </w:pPr>
    </w:p>
    <w:p w:rsidR="00925F8C" w:rsidRDefault="00B552C2" w:rsidP="00B552C2">
      <w:pPr>
        <w:pStyle w:val="NoSpacing"/>
        <w:rPr>
          <w:rFonts w:ascii="Times" w:hAnsi="Times"/>
          <w:sz w:val="24"/>
          <w:szCs w:val="24"/>
        </w:rPr>
      </w:pPr>
      <w:r>
        <w:rPr>
          <w:rFonts w:ascii="Times" w:hAnsi="Times"/>
          <w:sz w:val="24"/>
          <w:szCs w:val="24"/>
        </w:rPr>
        <w:t xml:space="preserve">The nature of the </w:t>
      </w:r>
      <w:r w:rsidR="004039E1">
        <w:rPr>
          <w:rFonts w:ascii="Times" w:hAnsi="Times"/>
          <w:sz w:val="24"/>
          <w:szCs w:val="24"/>
        </w:rPr>
        <w:t xml:space="preserve">services to be performed for </w:t>
      </w:r>
      <w:r w:rsidR="006132FF">
        <w:rPr>
          <w:rFonts w:ascii="Times" w:hAnsi="Times"/>
          <w:sz w:val="24"/>
          <w:szCs w:val="24"/>
        </w:rPr>
        <w:t xml:space="preserve">NCCCF </w:t>
      </w:r>
      <w:r w:rsidR="004039E1">
        <w:rPr>
          <w:rFonts w:ascii="Times" w:hAnsi="Times"/>
          <w:sz w:val="24"/>
          <w:szCs w:val="24"/>
        </w:rPr>
        <w:t xml:space="preserve">by </w:t>
      </w:r>
      <w:r>
        <w:rPr>
          <w:rFonts w:ascii="Times" w:hAnsi="Times"/>
          <w:sz w:val="24"/>
          <w:szCs w:val="24"/>
        </w:rPr>
        <w:t>the above</w:t>
      </w:r>
      <w:r w:rsidR="004039E1">
        <w:rPr>
          <w:rFonts w:ascii="Times" w:hAnsi="Times"/>
          <w:sz w:val="24"/>
          <w:szCs w:val="24"/>
        </w:rPr>
        <w:t>-referenced</w:t>
      </w:r>
      <w:r>
        <w:rPr>
          <w:rFonts w:ascii="Times" w:hAnsi="Times"/>
          <w:sz w:val="24"/>
          <w:szCs w:val="24"/>
        </w:rPr>
        <w:t xml:space="preserve"> FTEs</w:t>
      </w:r>
      <w:r w:rsidR="006D7FF3">
        <w:rPr>
          <w:rFonts w:ascii="Times" w:hAnsi="Times"/>
          <w:sz w:val="24"/>
          <w:szCs w:val="24"/>
        </w:rPr>
        <w:t xml:space="preserve"> </w:t>
      </w:r>
      <w:r w:rsidR="00BC5B07">
        <w:rPr>
          <w:rFonts w:ascii="Times" w:hAnsi="Times"/>
          <w:sz w:val="24"/>
          <w:szCs w:val="24"/>
        </w:rPr>
        <w:t xml:space="preserve">is memorialized in </w:t>
      </w:r>
      <w:r w:rsidR="0009226F">
        <w:rPr>
          <w:rFonts w:ascii="Times" w:hAnsi="Times"/>
          <w:sz w:val="24"/>
          <w:szCs w:val="24"/>
        </w:rPr>
        <w:t>Exhibit A</w:t>
      </w:r>
      <w:r w:rsidR="00BC5B07">
        <w:rPr>
          <w:rFonts w:ascii="Times" w:hAnsi="Times"/>
          <w:sz w:val="24"/>
          <w:szCs w:val="24"/>
        </w:rPr>
        <w:t xml:space="preserve"> attached </w:t>
      </w:r>
      <w:r w:rsidR="00310151">
        <w:rPr>
          <w:rFonts w:ascii="Times" w:hAnsi="Times"/>
          <w:sz w:val="24"/>
          <w:szCs w:val="24"/>
        </w:rPr>
        <w:t>hereto (</w:t>
      </w:r>
      <w:r w:rsidR="00BC5B07">
        <w:rPr>
          <w:rFonts w:ascii="Times" w:hAnsi="Times"/>
          <w:sz w:val="24"/>
          <w:szCs w:val="24"/>
        </w:rPr>
        <w:t>FCCC</w:t>
      </w:r>
      <w:r w:rsidR="0066598B">
        <w:rPr>
          <w:rFonts w:ascii="Times" w:hAnsi="Times"/>
          <w:sz w:val="24"/>
          <w:szCs w:val="24"/>
        </w:rPr>
        <w:t xml:space="preserve"> Staff</w:t>
      </w:r>
      <w:r w:rsidR="00BC5B07">
        <w:rPr>
          <w:rFonts w:ascii="Times" w:hAnsi="Times"/>
          <w:sz w:val="24"/>
          <w:szCs w:val="24"/>
        </w:rPr>
        <w:t xml:space="preserve"> Services Provided to NCCCF</w:t>
      </w:r>
      <w:r w:rsidR="00310151">
        <w:rPr>
          <w:rFonts w:ascii="Times" w:hAnsi="Times"/>
          <w:sz w:val="24"/>
          <w:szCs w:val="24"/>
        </w:rPr>
        <w:t>)</w:t>
      </w:r>
      <w:r>
        <w:rPr>
          <w:rFonts w:ascii="Times" w:hAnsi="Times"/>
          <w:sz w:val="24"/>
          <w:szCs w:val="24"/>
        </w:rPr>
        <w:t xml:space="preserve">.  </w:t>
      </w:r>
      <w:r w:rsidR="00BC5B07">
        <w:rPr>
          <w:rFonts w:ascii="Times" w:hAnsi="Times"/>
          <w:sz w:val="24"/>
          <w:szCs w:val="24"/>
        </w:rPr>
        <w:t xml:space="preserve">Working in good faith with the NCCCF, </w:t>
      </w:r>
      <w:r w:rsidR="004039E1">
        <w:rPr>
          <w:rFonts w:ascii="Times" w:hAnsi="Times"/>
          <w:sz w:val="24"/>
          <w:szCs w:val="24"/>
        </w:rPr>
        <w:t xml:space="preserve">Exhibit A </w:t>
      </w:r>
      <w:r>
        <w:rPr>
          <w:rFonts w:ascii="Times" w:hAnsi="Times"/>
          <w:sz w:val="24"/>
          <w:szCs w:val="24"/>
        </w:rPr>
        <w:t>may be amended from time to time</w:t>
      </w:r>
      <w:r w:rsidR="00A560CD">
        <w:rPr>
          <w:rFonts w:ascii="Times" w:hAnsi="Times"/>
          <w:sz w:val="24"/>
          <w:szCs w:val="24"/>
        </w:rPr>
        <w:t xml:space="preserve">.  Amendments to </w:t>
      </w:r>
      <w:r w:rsidR="004039E1">
        <w:rPr>
          <w:rFonts w:ascii="Times" w:hAnsi="Times"/>
          <w:sz w:val="24"/>
          <w:szCs w:val="24"/>
        </w:rPr>
        <w:t xml:space="preserve">Exhibit A </w:t>
      </w:r>
      <w:r w:rsidR="00A560CD">
        <w:rPr>
          <w:rFonts w:ascii="Times" w:hAnsi="Times"/>
          <w:sz w:val="24"/>
          <w:szCs w:val="24"/>
        </w:rPr>
        <w:t>may be made</w:t>
      </w:r>
      <w:r w:rsidR="006D7FF3">
        <w:rPr>
          <w:rFonts w:ascii="Times" w:hAnsi="Times"/>
          <w:sz w:val="24"/>
          <w:szCs w:val="24"/>
        </w:rPr>
        <w:t xml:space="preserve"> </w:t>
      </w:r>
      <w:r w:rsidR="00BC5B07">
        <w:rPr>
          <w:rFonts w:ascii="Times" w:hAnsi="Times"/>
          <w:sz w:val="24"/>
          <w:szCs w:val="24"/>
        </w:rPr>
        <w:t xml:space="preserve">without </w:t>
      </w:r>
      <w:r w:rsidR="00A560CD">
        <w:rPr>
          <w:rFonts w:ascii="Times" w:hAnsi="Times"/>
          <w:sz w:val="24"/>
          <w:szCs w:val="24"/>
        </w:rPr>
        <w:t xml:space="preserve">revision or amendment </w:t>
      </w:r>
      <w:r w:rsidR="004039E1">
        <w:rPr>
          <w:rFonts w:ascii="Times" w:hAnsi="Times"/>
          <w:sz w:val="24"/>
          <w:szCs w:val="24"/>
        </w:rPr>
        <w:t xml:space="preserve">to </w:t>
      </w:r>
      <w:r w:rsidR="00BC5B07">
        <w:rPr>
          <w:rFonts w:ascii="Times" w:hAnsi="Times"/>
          <w:sz w:val="24"/>
          <w:szCs w:val="24"/>
        </w:rPr>
        <w:t xml:space="preserve">this </w:t>
      </w:r>
      <w:r w:rsidR="00310151">
        <w:rPr>
          <w:rFonts w:ascii="Times" w:hAnsi="Times"/>
          <w:sz w:val="24"/>
          <w:szCs w:val="24"/>
        </w:rPr>
        <w:t xml:space="preserve">Revised </w:t>
      </w:r>
      <w:r w:rsidR="00BC5B07">
        <w:rPr>
          <w:rFonts w:ascii="Times" w:hAnsi="Times"/>
          <w:sz w:val="24"/>
          <w:szCs w:val="24"/>
        </w:rPr>
        <w:t xml:space="preserve">MOU.  It </w:t>
      </w:r>
      <w:r w:rsidR="006D7FF3">
        <w:rPr>
          <w:rFonts w:ascii="Times" w:hAnsi="Times"/>
          <w:sz w:val="24"/>
          <w:szCs w:val="24"/>
        </w:rPr>
        <w:t xml:space="preserve">is intended </w:t>
      </w:r>
      <w:r w:rsidR="00BC5B07">
        <w:rPr>
          <w:rFonts w:ascii="Times" w:hAnsi="Times"/>
          <w:sz w:val="24"/>
          <w:szCs w:val="24"/>
        </w:rPr>
        <w:t xml:space="preserve">that </w:t>
      </w:r>
      <w:r w:rsidR="004039E1">
        <w:rPr>
          <w:rFonts w:ascii="Times" w:hAnsi="Times"/>
          <w:sz w:val="24"/>
          <w:szCs w:val="24"/>
        </w:rPr>
        <w:t xml:space="preserve">Exhibit A </w:t>
      </w:r>
      <w:r w:rsidR="00E7701B">
        <w:rPr>
          <w:rFonts w:ascii="Times" w:hAnsi="Times"/>
          <w:sz w:val="24"/>
          <w:szCs w:val="24"/>
        </w:rPr>
        <w:t>may</w:t>
      </w:r>
      <w:r w:rsidR="00DA01C2">
        <w:rPr>
          <w:rFonts w:ascii="Times" w:hAnsi="Times"/>
          <w:sz w:val="24"/>
          <w:szCs w:val="24"/>
        </w:rPr>
        <w:t xml:space="preserve"> </w:t>
      </w:r>
      <w:r w:rsidR="006D7FF3">
        <w:rPr>
          <w:rFonts w:ascii="Times" w:hAnsi="Times"/>
          <w:sz w:val="24"/>
          <w:szCs w:val="24"/>
        </w:rPr>
        <w:t xml:space="preserve">be reviewed </w:t>
      </w:r>
      <w:r w:rsidR="00DA01C2">
        <w:rPr>
          <w:rFonts w:ascii="Times" w:hAnsi="Times"/>
          <w:sz w:val="24"/>
          <w:szCs w:val="24"/>
        </w:rPr>
        <w:t xml:space="preserve">and revised </w:t>
      </w:r>
      <w:r w:rsidR="006D7FF3">
        <w:rPr>
          <w:rFonts w:ascii="Times" w:hAnsi="Times"/>
          <w:sz w:val="24"/>
          <w:szCs w:val="24"/>
        </w:rPr>
        <w:t xml:space="preserve">every year in association with the </w:t>
      </w:r>
      <w:r w:rsidR="000736F8">
        <w:rPr>
          <w:rFonts w:ascii="Times" w:hAnsi="Times"/>
          <w:sz w:val="24"/>
          <w:szCs w:val="24"/>
        </w:rPr>
        <w:t>NCCCF</w:t>
      </w:r>
      <w:r w:rsidR="00DA01C2">
        <w:rPr>
          <w:rFonts w:ascii="Times" w:hAnsi="Times"/>
          <w:sz w:val="24"/>
          <w:szCs w:val="24"/>
        </w:rPr>
        <w:t>’s annual</w:t>
      </w:r>
      <w:r w:rsidR="000736F8">
        <w:rPr>
          <w:rFonts w:ascii="Times" w:hAnsi="Times"/>
          <w:sz w:val="24"/>
          <w:szCs w:val="24"/>
        </w:rPr>
        <w:t xml:space="preserve"> </w:t>
      </w:r>
      <w:r w:rsidR="006D7FF3">
        <w:rPr>
          <w:rFonts w:ascii="Times" w:hAnsi="Times"/>
          <w:sz w:val="24"/>
          <w:szCs w:val="24"/>
        </w:rPr>
        <w:t>budget</w:t>
      </w:r>
      <w:r w:rsidR="00DA01C2">
        <w:rPr>
          <w:rFonts w:ascii="Times" w:hAnsi="Times"/>
          <w:sz w:val="24"/>
          <w:szCs w:val="24"/>
        </w:rPr>
        <w:t xml:space="preserve"> review process</w:t>
      </w:r>
      <w:r w:rsidR="000736F8">
        <w:rPr>
          <w:rFonts w:ascii="Times" w:hAnsi="Times"/>
          <w:sz w:val="24"/>
          <w:szCs w:val="24"/>
        </w:rPr>
        <w:t>.</w:t>
      </w:r>
    </w:p>
    <w:p w:rsidR="00925F8C" w:rsidRDefault="00925F8C" w:rsidP="00925F8C">
      <w:pPr>
        <w:pStyle w:val="NoSpacing"/>
        <w:ind w:left="1872"/>
        <w:rPr>
          <w:rFonts w:ascii="Times" w:hAnsi="Times"/>
          <w:sz w:val="24"/>
          <w:szCs w:val="24"/>
        </w:rPr>
      </w:pPr>
    </w:p>
    <w:p w:rsidR="00925F8C" w:rsidRDefault="00DA01C2" w:rsidP="00925F8C">
      <w:pPr>
        <w:pStyle w:val="NoSpacing"/>
        <w:rPr>
          <w:rFonts w:ascii="Times" w:hAnsi="Times"/>
          <w:sz w:val="24"/>
          <w:szCs w:val="24"/>
        </w:rPr>
      </w:pPr>
      <w:r>
        <w:rPr>
          <w:rFonts w:ascii="Times" w:hAnsi="Times"/>
          <w:sz w:val="24"/>
          <w:szCs w:val="24"/>
        </w:rPr>
        <w:t xml:space="preserve">It is understood and agreed that the above-referenced FTEs shall be subject to FCCC’s employment policies, procedures and administration.  </w:t>
      </w:r>
      <w:r w:rsidR="009F225F">
        <w:rPr>
          <w:rFonts w:ascii="Times" w:hAnsi="Times"/>
          <w:sz w:val="24"/>
          <w:szCs w:val="24"/>
        </w:rPr>
        <w:t xml:space="preserve">In light of </w:t>
      </w:r>
      <w:r>
        <w:rPr>
          <w:rFonts w:ascii="Times" w:hAnsi="Times"/>
          <w:sz w:val="24"/>
          <w:szCs w:val="24"/>
        </w:rPr>
        <w:t xml:space="preserve">FCCC’s administrative and other </w:t>
      </w:r>
      <w:r w:rsidR="009F225F">
        <w:rPr>
          <w:rFonts w:ascii="Times" w:hAnsi="Times"/>
          <w:sz w:val="24"/>
          <w:szCs w:val="24"/>
        </w:rPr>
        <w:t xml:space="preserve">resulting </w:t>
      </w:r>
      <w:r>
        <w:rPr>
          <w:rFonts w:ascii="Times" w:hAnsi="Times"/>
          <w:sz w:val="24"/>
          <w:szCs w:val="24"/>
        </w:rPr>
        <w:t xml:space="preserve">responsibilities, </w:t>
      </w:r>
      <w:r w:rsidR="00925F8C">
        <w:rPr>
          <w:rFonts w:ascii="Times" w:hAnsi="Times"/>
          <w:sz w:val="24"/>
          <w:szCs w:val="24"/>
        </w:rPr>
        <w:t xml:space="preserve">FCCC, in its sole discretion, </w:t>
      </w:r>
      <w:r w:rsidR="000736F8">
        <w:rPr>
          <w:rFonts w:ascii="Times" w:hAnsi="Times"/>
          <w:sz w:val="24"/>
          <w:szCs w:val="24"/>
        </w:rPr>
        <w:t xml:space="preserve">may </w:t>
      </w:r>
      <w:r w:rsidR="00925F8C">
        <w:rPr>
          <w:rFonts w:ascii="Times" w:hAnsi="Times"/>
          <w:sz w:val="24"/>
          <w:szCs w:val="24"/>
        </w:rPr>
        <w:t>modify the</w:t>
      </w:r>
      <w:r w:rsidR="00282965">
        <w:rPr>
          <w:rFonts w:ascii="Times" w:hAnsi="Times"/>
          <w:sz w:val="24"/>
          <w:szCs w:val="24"/>
        </w:rPr>
        <w:t xml:space="preserve"> nature of services,</w:t>
      </w:r>
      <w:r w:rsidR="00310151">
        <w:rPr>
          <w:rFonts w:ascii="Times" w:hAnsi="Times"/>
          <w:sz w:val="24"/>
          <w:szCs w:val="24"/>
        </w:rPr>
        <w:t xml:space="preserve"> and the</w:t>
      </w:r>
      <w:r w:rsidR="00925F8C">
        <w:rPr>
          <w:rFonts w:ascii="Times" w:hAnsi="Times"/>
          <w:sz w:val="24"/>
          <w:szCs w:val="24"/>
        </w:rPr>
        <w:t xml:space="preserve"> identity and titl</w:t>
      </w:r>
      <w:r w:rsidR="000736F8">
        <w:rPr>
          <w:rFonts w:ascii="Times" w:hAnsi="Times"/>
          <w:sz w:val="24"/>
          <w:szCs w:val="24"/>
        </w:rPr>
        <w:t>es of the persons filling the</w:t>
      </w:r>
      <w:r w:rsidR="00925F8C">
        <w:rPr>
          <w:rFonts w:ascii="Times" w:hAnsi="Times"/>
          <w:sz w:val="24"/>
          <w:szCs w:val="24"/>
        </w:rPr>
        <w:t xml:space="preserve"> roles</w:t>
      </w:r>
      <w:r w:rsidR="000736F8">
        <w:rPr>
          <w:rFonts w:ascii="Times" w:hAnsi="Times"/>
          <w:sz w:val="24"/>
          <w:szCs w:val="24"/>
        </w:rPr>
        <w:t xml:space="preserve"> of the above-referenced FTEs</w:t>
      </w:r>
      <w:r w:rsidR="00925F8C">
        <w:rPr>
          <w:rFonts w:ascii="Times" w:hAnsi="Times"/>
          <w:sz w:val="24"/>
          <w:szCs w:val="24"/>
        </w:rPr>
        <w:t>, including termination of employment</w:t>
      </w:r>
      <w:r w:rsidR="00310151">
        <w:rPr>
          <w:rFonts w:ascii="Times" w:hAnsi="Times"/>
          <w:sz w:val="24"/>
          <w:szCs w:val="24"/>
        </w:rPr>
        <w:t xml:space="preserve"> of the person fulfilling the services</w:t>
      </w:r>
      <w:r w:rsidR="00925F8C">
        <w:rPr>
          <w:rFonts w:ascii="Times" w:hAnsi="Times"/>
          <w:sz w:val="24"/>
          <w:szCs w:val="24"/>
        </w:rPr>
        <w:t xml:space="preserve">.  </w:t>
      </w:r>
    </w:p>
    <w:p w:rsidR="00FE7A1C" w:rsidRDefault="00FE7A1C" w:rsidP="00780A91">
      <w:pPr>
        <w:pStyle w:val="NoSpacing"/>
        <w:rPr>
          <w:rFonts w:ascii="Times" w:hAnsi="Times"/>
          <w:sz w:val="24"/>
          <w:szCs w:val="24"/>
        </w:rPr>
      </w:pPr>
    </w:p>
    <w:p w:rsidR="00FE7A1C" w:rsidRPr="00AE0420" w:rsidRDefault="00FE7A1C" w:rsidP="00AE0420">
      <w:pPr>
        <w:pStyle w:val="NoSpacing"/>
        <w:numPr>
          <w:ilvl w:val="0"/>
          <w:numId w:val="5"/>
        </w:numPr>
        <w:ind w:left="0"/>
        <w:rPr>
          <w:rFonts w:ascii="Times" w:hAnsi="Times"/>
          <w:sz w:val="24"/>
          <w:szCs w:val="24"/>
        </w:rPr>
      </w:pPr>
      <w:r>
        <w:rPr>
          <w:rFonts w:ascii="Times" w:hAnsi="Times"/>
          <w:b/>
          <w:sz w:val="24"/>
          <w:szCs w:val="24"/>
        </w:rPr>
        <w:t xml:space="preserve">NCCCF Board Membership: </w:t>
      </w:r>
      <w:r>
        <w:rPr>
          <w:rFonts w:ascii="Times" w:hAnsi="Times"/>
          <w:sz w:val="24"/>
          <w:szCs w:val="24"/>
        </w:rPr>
        <w:t xml:space="preserve">The </w:t>
      </w:r>
      <w:proofErr w:type="gramStart"/>
      <w:r w:rsidR="00E155A7">
        <w:rPr>
          <w:rFonts w:ascii="Times" w:hAnsi="Times"/>
          <w:sz w:val="24"/>
          <w:szCs w:val="24"/>
        </w:rPr>
        <w:t>President &amp;</w:t>
      </w:r>
      <w:proofErr w:type="gramEnd"/>
      <w:r>
        <w:rPr>
          <w:rFonts w:ascii="Times" w:hAnsi="Times"/>
          <w:sz w:val="24"/>
          <w:szCs w:val="24"/>
        </w:rPr>
        <w:t xml:space="preserve"> CEO of the FCCC (or designee) shall be a voting Director of the NCCCF Board and of the NCCCF Executive Committee. </w:t>
      </w:r>
      <w:r w:rsidR="0014787B">
        <w:rPr>
          <w:rFonts w:ascii="Times" w:hAnsi="Times"/>
          <w:sz w:val="24"/>
          <w:szCs w:val="24"/>
        </w:rPr>
        <w:t xml:space="preserve"> </w:t>
      </w:r>
    </w:p>
    <w:p w:rsidR="00FE7A1C" w:rsidRDefault="00FE7A1C" w:rsidP="00780A91">
      <w:pPr>
        <w:pStyle w:val="NoSpacing"/>
        <w:rPr>
          <w:rFonts w:ascii="Times" w:hAnsi="Times"/>
          <w:sz w:val="24"/>
          <w:szCs w:val="24"/>
        </w:rPr>
      </w:pPr>
    </w:p>
    <w:p w:rsidR="006D7FF3" w:rsidRPr="00040E3F" w:rsidRDefault="00FE7A1C" w:rsidP="00040E3F">
      <w:pPr>
        <w:pStyle w:val="NoSpacing"/>
        <w:numPr>
          <w:ilvl w:val="0"/>
          <w:numId w:val="5"/>
        </w:numPr>
        <w:ind w:left="0"/>
        <w:rPr>
          <w:rFonts w:ascii="Times" w:hAnsi="Times"/>
          <w:sz w:val="24"/>
          <w:szCs w:val="24"/>
        </w:rPr>
      </w:pPr>
      <w:r>
        <w:rPr>
          <w:rFonts w:ascii="Times" w:hAnsi="Times"/>
          <w:b/>
          <w:sz w:val="24"/>
          <w:szCs w:val="24"/>
        </w:rPr>
        <w:t>Annual Budget:</w:t>
      </w:r>
      <w:r>
        <w:rPr>
          <w:rFonts w:ascii="Times" w:hAnsi="Times"/>
          <w:sz w:val="24"/>
          <w:szCs w:val="24"/>
        </w:rPr>
        <w:t xml:space="preserve"> </w:t>
      </w:r>
      <w:r w:rsidR="00766A2D" w:rsidRPr="00AE0420">
        <w:rPr>
          <w:rFonts w:ascii="Times" w:hAnsi="Times"/>
          <w:sz w:val="24"/>
          <w:szCs w:val="24"/>
        </w:rPr>
        <w:t>In connection with the fiscal sponsor services provided</w:t>
      </w:r>
      <w:r w:rsidR="004132BC">
        <w:rPr>
          <w:rFonts w:ascii="Times" w:hAnsi="Times"/>
          <w:sz w:val="24"/>
          <w:szCs w:val="24"/>
        </w:rPr>
        <w:t xml:space="preserve"> as identified in section 2 (Fiscal Sponsor)</w:t>
      </w:r>
      <w:r w:rsidR="00766A2D" w:rsidRPr="00AE0420">
        <w:rPr>
          <w:rFonts w:ascii="Times" w:hAnsi="Times"/>
          <w:sz w:val="24"/>
          <w:szCs w:val="24"/>
        </w:rPr>
        <w:t>, FCCC will assist NCCCF in the preparation of an annual budget.</w:t>
      </w:r>
      <w:r w:rsidR="00766A2D">
        <w:rPr>
          <w:rFonts w:ascii="Times" w:hAnsi="Times"/>
          <w:sz w:val="24"/>
          <w:szCs w:val="24"/>
        </w:rPr>
        <w:t xml:space="preserve">  </w:t>
      </w:r>
      <w:r w:rsidR="009F225F">
        <w:rPr>
          <w:rFonts w:ascii="Times" w:hAnsi="Times"/>
          <w:sz w:val="24"/>
          <w:szCs w:val="24"/>
        </w:rPr>
        <w:t xml:space="preserve">The Board of </w:t>
      </w:r>
      <w:r>
        <w:rPr>
          <w:rFonts w:ascii="Times" w:hAnsi="Times"/>
          <w:sz w:val="24"/>
          <w:szCs w:val="24"/>
        </w:rPr>
        <w:t>NCCCF</w:t>
      </w:r>
      <w:r w:rsidR="00766A2D">
        <w:rPr>
          <w:rFonts w:ascii="Times" w:hAnsi="Times"/>
          <w:sz w:val="24"/>
          <w:szCs w:val="24"/>
        </w:rPr>
        <w:t xml:space="preserve"> will review and approve</w:t>
      </w:r>
      <w:r>
        <w:rPr>
          <w:rFonts w:ascii="Times" w:hAnsi="Times"/>
          <w:sz w:val="24"/>
          <w:szCs w:val="24"/>
        </w:rPr>
        <w:t xml:space="preserve"> its proposed annual budget by </w:t>
      </w:r>
      <w:r w:rsidR="00E7701B">
        <w:rPr>
          <w:rFonts w:ascii="Times" w:hAnsi="Times"/>
          <w:sz w:val="24"/>
          <w:szCs w:val="24"/>
        </w:rPr>
        <w:t xml:space="preserve">April </w:t>
      </w:r>
      <w:r>
        <w:rPr>
          <w:rFonts w:ascii="Times" w:hAnsi="Times"/>
          <w:sz w:val="24"/>
          <w:szCs w:val="24"/>
        </w:rPr>
        <w:t>1 each year. The NCCCF fiscal year is July 1 through June 30. The annual budget of NCCCF will only be effective after it has been reviewed and approved by the NCCCF Board and by the FCCC</w:t>
      </w:r>
      <w:r w:rsidR="00E7701B">
        <w:rPr>
          <w:rFonts w:ascii="Times" w:hAnsi="Times"/>
          <w:sz w:val="24"/>
          <w:szCs w:val="24"/>
        </w:rPr>
        <w:t xml:space="preserve"> Chief Financial Officer</w:t>
      </w:r>
      <w:r>
        <w:rPr>
          <w:rFonts w:ascii="Times" w:hAnsi="Times"/>
          <w:sz w:val="24"/>
          <w:szCs w:val="24"/>
        </w:rPr>
        <w:t>. Failure to timely adopt an annual budget may terminate this MOU and any further funding by FCCC on behalf of NCCCF</w:t>
      </w:r>
      <w:r w:rsidR="00310151">
        <w:rPr>
          <w:rFonts w:ascii="Times" w:hAnsi="Times"/>
          <w:sz w:val="24"/>
          <w:szCs w:val="24"/>
        </w:rPr>
        <w:t>.  See, section 10</w:t>
      </w:r>
      <w:r w:rsidR="000C16D1">
        <w:rPr>
          <w:rFonts w:ascii="Times" w:hAnsi="Times"/>
          <w:sz w:val="24"/>
          <w:szCs w:val="24"/>
        </w:rPr>
        <w:t xml:space="preserve"> (Term and Termination)</w:t>
      </w:r>
      <w:r>
        <w:rPr>
          <w:rFonts w:ascii="Times" w:hAnsi="Times"/>
          <w:sz w:val="24"/>
          <w:szCs w:val="24"/>
        </w:rPr>
        <w:t>.</w:t>
      </w:r>
    </w:p>
    <w:p w:rsidR="0043340B" w:rsidRDefault="0043340B" w:rsidP="0043340B">
      <w:pPr>
        <w:pStyle w:val="ListParagraph"/>
        <w:rPr>
          <w:szCs w:val="24"/>
        </w:rPr>
      </w:pPr>
    </w:p>
    <w:p w:rsidR="00FE7A1C" w:rsidRDefault="00040E3F" w:rsidP="00040E3F">
      <w:pPr>
        <w:pStyle w:val="NoSpacing"/>
        <w:numPr>
          <w:ilvl w:val="0"/>
          <w:numId w:val="5"/>
        </w:numPr>
        <w:ind w:left="0"/>
        <w:rPr>
          <w:rFonts w:ascii="Times" w:hAnsi="Times"/>
          <w:sz w:val="24"/>
          <w:szCs w:val="24"/>
        </w:rPr>
      </w:pPr>
      <w:r>
        <w:rPr>
          <w:rFonts w:ascii="Times" w:hAnsi="Times"/>
          <w:b/>
          <w:sz w:val="24"/>
          <w:szCs w:val="24"/>
        </w:rPr>
        <w:t>Financial Goals</w:t>
      </w:r>
      <w:r w:rsidRPr="00040E3F">
        <w:rPr>
          <w:rFonts w:ascii="Times" w:hAnsi="Times"/>
          <w:sz w:val="24"/>
          <w:szCs w:val="24"/>
        </w:rPr>
        <w:t>:</w:t>
      </w:r>
      <w:r>
        <w:rPr>
          <w:rFonts w:ascii="Times" w:hAnsi="Times"/>
          <w:sz w:val="24"/>
          <w:szCs w:val="24"/>
        </w:rPr>
        <w:t xml:space="preserve"> </w:t>
      </w:r>
      <w:r w:rsidR="006D7FF3">
        <w:rPr>
          <w:rFonts w:ascii="Times" w:hAnsi="Times"/>
          <w:sz w:val="24"/>
          <w:szCs w:val="24"/>
        </w:rPr>
        <w:t xml:space="preserve">The </w:t>
      </w:r>
      <w:r w:rsidR="0043340B">
        <w:rPr>
          <w:rFonts w:ascii="Times" w:hAnsi="Times"/>
          <w:sz w:val="24"/>
          <w:szCs w:val="24"/>
        </w:rPr>
        <w:t xml:space="preserve">NCCCF </w:t>
      </w:r>
      <w:r w:rsidR="006D7FF3">
        <w:rPr>
          <w:rFonts w:ascii="Times" w:hAnsi="Times"/>
          <w:sz w:val="24"/>
          <w:szCs w:val="24"/>
        </w:rPr>
        <w:t>agree</w:t>
      </w:r>
      <w:r w:rsidR="0043340B">
        <w:rPr>
          <w:rFonts w:ascii="Times" w:hAnsi="Times"/>
          <w:sz w:val="24"/>
          <w:szCs w:val="24"/>
        </w:rPr>
        <w:t>s</w:t>
      </w:r>
      <w:r w:rsidR="006D7FF3">
        <w:rPr>
          <w:rFonts w:ascii="Times" w:hAnsi="Times"/>
          <w:sz w:val="24"/>
          <w:szCs w:val="24"/>
        </w:rPr>
        <w:t xml:space="preserve"> that in line with the NCCCF’s goal of creating more financial stability for NCCCF, NCCCF shall make concerted, good faith efforts to ensure that</w:t>
      </w:r>
      <w:r w:rsidR="0043340B">
        <w:rPr>
          <w:rFonts w:ascii="Times" w:hAnsi="Times"/>
          <w:sz w:val="24"/>
          <w:szCs w:val="24"/>
        </w:rPr>
        <w:t>: 1)</w:t>
      </w:r>
      <w:r w:rsidR="006D7FF3">
        <w:rPr>
          <w:rFonts w:ascii="Times" w:hAnsi="Times"/>
          <w:sz w:val="24"/>
          <w:szCs w:val="24"/>
        </w:rPr>
        <w:t xml:space="preserve"> it creates </w:t>
      </w:r>
      <w:r w:rsidR="00A560CD">
        <w:rPr>
          <w:rFonts w:ascii="Times" w:hAnsi="Times"/>
          <w:sz w:val="24"/>
          <w:szCs w:val="24"/>
        </w:rPr>
        <w:t xml:space="preserve">and approves </w:t>
      </w:r>
      <w:r w:rsidR="006D7FF3">
        <w:rPr>
          <w:rFonts w:ascii="Times" w:hAnsi="Times"/>
          <w:sz w:val="24"/>
          <w:szCs w:val="24"/>
        </w:rPr>
        <w:t>a balanced budget where anticipated rev</w:t>
      </w:r>
      <w:r w:rsidR="0043340B">
        <w:rPr>
          <w:rFonts w:ascii="Times" w:hAnsi="Times"/>
          <w:sz w:val="24"/>
          <w:szCs w:val="24"/>
        </w:rPr>
        <w:t xml:space="preserve">enues </w:t>
      </w:r>
      <w:r w:rsidR="001E3054">
        <w:rPr>
          <w:rFonts w:ascii="Times" w:hAnsi="Times"/>
          <w:sz w:val="24"/>
          <w:szCs w:val="24"/>
        </w:rPr>
        <w:t xml:space="preserve">meet or </w:t>
      </w:r>
      <w:r w:rsidR="0043340B">
        <w:rPr>
          <w:rFonts w:ascii="Times" w:hAnsi="Times"/>
          <w:sz w:val="24"/>
          <w:szCs w:val="24"/>
        </w:rPr>
        <w:t xml:space="preserve">exceed costs and expenses, 2) the NCCCF Board exercises financial responsibility where </w:t>
      </w:r>
      <w:r w:rsidR="00A560CD">
        <w:rPr>
          <w:rFonts w:ascii="Times" w:hAnsi="Times"/>
          <w:sz w:val="24"/>
          <w:szCs w:val="24"/>
        </w:rPr>
        <w:t>costs and expenses are reasonable and controlled</w:t>
      </w:r>
      <w:r w:rsidR="0043340B">
        <w:rPr>
          <w:rFonts w:ascii="Times" w:hAnsi="Times"/>
          <w:sz w:val="24"/>
          <w:szCs w:val="24"/>
        </w:rPr>
        <w:t xml:space="preserve">, 3) </w:t>
      </w:r>
      <w:r>
        <w:rPr>
          <w:rFonts w:ascii="Times" w:hAnsi="Times"/>
          <w:sz w:val="24"/>
          <w:szCs w:val="24"/>
        </w:rPr>
        <w:t xml:space="preserve">organizational </w:t>
      </w:r>
      <w:r w:rsidR="0043340B">
        <w:rPr>
          <w:rFonts w:ascii="Times" w:hAnsi="Times"/>
          <w:sz w:val="24"/>
          <w:szCs w:val="24"/>
        </w:rPr>
        <w:t xml:space="preserve">decisions and discussions are geared toward the goal of creating and maintaining </w:t>
      </w:r>
      <w:r>
        <w:rPr>
          <w:rFonts w:ascii="Times" w:hAnsi="Times"/>
          <w:sz w:val="24"/>
          <w:szCs w:val="24"/>
        </w:rPr>
        <w:t xml:space="preserve">reasonable </w:t>
      </w:r>
      <w:r w:rsidR="0043340B">
        <w:rPr>
          <w:rFonts w:ascii="Times" w:hAnsi="Times"/>
          <w:sz w:val="24"/>
          <w:szCs w:val="24"/>
        </w:rPr>
        <w:t xml:space="preserve">financial </w:t>
      </w:r>
      <w:r w:rsidR="006D7FF3">
        <w:rPr>
          <w:rFonts w:ascii="Times" w:hAnsi="Times"/>
          <w:sz w:val="24"/>
          <w:szCs w:val="24"/>
        </w:rPr>
        <w:t>reserve</w:t>
      </w:r>
      <w:r w:rsidR="0043340B">
        <w:rPr>
          <w:rFonts w:ascii="Times" w:hAnsi="Times"/>
          <w:sz w:val="24"/>
          <w:szCs w:val="24"/>
        </w:rPr>
        <w:t>s</w:t>
      </w:r>
      <w:r w:rsidR="006D7FF3">
        <w:rPr>
          <w:rFonts w:ascii="Times" w:hAnsi="Times"/>
          <w:sz w:val="24"/>
          <w:szCs w:val="24"/>
        </w:rPr>
        <w:t xml:space="preserve"> and </w:t>
      </w:r>
      <w:r w:rsidR="0043340B">
        <w:rPr>
          <w:rFonts w:ascii="Times" w:hAnsi="Times"/>
          <w:sz w:val="24"/>
          <w:szCs w:val="24"/>
        </w:rPr>
        <w:t xml:space="preserve">4) </w:t>
      </w:r>
      <w:r w:rsidR="00A560CD">
        <w:rPr>
          <w:rFonts w:ascii="Times" w:hAnsi="Times"/>
          <w:sz w:val="24"/>
          <w:szCs w:val="24"/>
        </w:rPr>
        <w:t xml:space="preserve">efforts </w:t>
      </w:r>
      <w:r w:rsidR="0043340B">
        <w:rPr>
          <w:rFonts w:ascii="Times" w:hAnsi="Times"/>
          <w:sz w:val="24"/>
          <w:szCs w:val="24"/>
        </w:rPr>
        <w:t xml:space="preserve">are continuously explored to seek out new </w:t>
      </w:r>
      <w:r w:rsidR="00563D08">
        <w:rPr>
          <w:rFonts w:ascii="Times" w:hAnsi="Times"/>
          <w:sz w:val="24"/>
          <w:szCs w:val="24"/>
        </w:rPr>
        <w:t xml:space="preserve">and profitable </w:t>
      </w:r>
      <w:r w:rsidR="0043340B">
        <w:rPr>
          <w:rFonts w:ascii="Times" w:hAnsi="Times"/>
          <w:sz w:val="24"/>
          <w:szCs w:val="24"/>
        </w:rPr>
        <w:t>revenue streams</w:t>
      </w:r>
      <w:r w:rsidR="006D7FF3">
        <w:rPr>
          <w:rFonts w:ascii="Times" w:hAnsi="Times"/>
          <w:sz w:val="24"/>
          <w:szCs w:val="24"/>
        </w:rPr>
        <w:t>.</w:t>
      </w:r>
      <w:r w:rsidR="0043340B">
        <w:rPr>
          <w:rFonts w:ascii="Times" w:hAnsi="Times"/>
          <w:sz w:val="24"/>
          <w:szCs w:val="24"/>
        </w:rPr>
        <w:t xml:space="preserve">  </w:t>
      </w:r>
    </w:p>
    <w:p w:rsidR="00040E3F" w:rsidRDefault="00040E3F" w:rsidP="00040E3F">
      <w:pPr>
        <w:pStyle w:val="NoSpacing"/>
        <w:rPr>
          <w:rFonts w:ascii="Times" w:hAnsi="Times"/>
          <w:sz w:val="24"/>
          <w:szCs w:val="24"/>
        </w:rPr>
      </w:pPr>
    </w:p>
    <w:p w:rsidR="004039E1" w:rsidRDefault="00040E3F" w:rsidP="00040E3F">
      <w:pPr>
        <w:pStyle w:val="NoSpacing"/>
        <w:numPr>
          <w:ilvl w:val="0"/>
          <w:numId w:val="5"/>
        </w:numPr>
        <w:ind w:left="0"/>
        <w:rPr>
          <w:rFonts w:ascii="Times" w:hAnsi="Times"/>
          <w:sz w:val="24"/>
          <w:szCs w:val="24"/>
        </w:rPr>
      </w:pPr>
      <w:r>
        <w:rPr>
          <w:rFonts w:ascii="Times" w:hAnsi="Times"/>
          <w:b/>
          <w:sz w:val="24"/>
          <w:szCs w:val="24"/>
        </w:rPr>
        <w:t>NCCCF Membership Levels and Pricing</w:t>
      </w:r>
      <w:r>
        <w:rPr>
          <w:rFonts w:ascii="Times" w:hAnsi="Times"/>
          <w:sz w:val="24"/>
          <w:szCs w:val="24"/>
        </w:rPr>
        <w:t xml:space="preserve">:  </w:t>
      </w:r>
      <w:r w:rsidR="000C16D1">
        <w:rPr>
          <w:rFonts w:ascii="Times" w:hAnsi="Times"/>
          <w:sz w:val="24"/>
          <w:szCs w:val="24"/>
        </w:rPr>
        <w:t xml:space="preserve">NCCCF acknowledges that it has the responsibility </w:t>
      </w:r>
      <w:r w:rsidRPr="00A560CD">
        <w:rPr>
          <w:rFonts w:ascii="Times" w:hAnsi="Times"/>
          <w:sz w:val="24"/>
          <w:szCs w:val="24"/>
        </w:rPr>
        <w:t xml:space="preserve">to </w:t>
      </w:r>
      <w:r w:rsidR="00563D08">
        <w:rPr>
          <w:rFonts w:ascii="Times" w:hAnsi="Times"/>
          <w:sz w:val="24"/>
          <w:szCs w:val="24"/>
        </w:rPr>
        <w:t>secure and maintain a minimum of 80 institution and district</w:t>
      </w:r>
      <w:r w:rsidRPr="00A560CD">
        <w:rPr>
          <w:rFonts w:ascii="Times" w:hAnsi="Times"/>
          <w:sz w:val="24"/>
          <w:szCs w:val="24"/>
        </w:rPr>
        <w:t xml:space="preserve"> </w:t>
      </w:r>
      <w:r w:rsidR="00563D08">
        <w:rPr>
          <w:rFonts w:ascii="Times" w:hAnsi="Times"/>
          <w:sz w:val="24"/>
          <w:szCs w:val="24"/>
        </w:rPr>
        <w:t>NCCCF memberships</w:t>
      </w:r>
      <w:r w:rsidR="00563D08" w:rsidRPr="00A560CD">
        <w:rPr>
          <w:rFonts w:ascii="Times" w:hAnsi="Times"/>
          <w:sz w:val="24"/>
          <w:szCs w:val="24"/>
        </w:rPr>
        <w:t xml:space="preserve"> </w:t>
      </w:r>
      <w:r w:rsidRPr="00A560CD">
        <w:rPr>
          <w:rFonts w:ascii="Times" w:hAnsi="Times"/>
          <w:sz w:val="24"/>
          <w:szCs w:val="24"/>
        </w:rPr>
        <w:t>during Fiscal Year 2012 a</w:t>
      </w:r>
      <w:r w:rsidR="00563D08">
        <w:rPr>
          <w:rFonts w:ascii="Times" w:hAnsi="Times"/>
          <w:sz w:val="24"/>
          <w:szCs w:val="24"/>
        </w:rPr>
        <w:t>nd 85 institution and district</w:t>
      </w:r>
      <w:r w:rsidRPr="00A560CD">
        <w:rPr>
          <w:rFonts w:ascii="Times" w:hAnsi="Times"/>
          <w:sz w:val="24"/>
          <w:szCs w:val="24"/>
        </w:rPr>
        <w:t xml:space="preserve"> </w:t>
      </w:r>
      <w:r w:rsidR="00563D08">
        <w:rPr>
          <w:rFonts w:ascii="Times" w:hAnsi="Times"/>
          <w:sz w:val="24"/>
          <w:szCs w:val="24"/>
        </w:rPr>
        <w:t>NCCCF memberships</w:t>
      </w:r>
      <w:r w:rsidR="00563D08" w:rsidRPr="00A560CD">
        <w:rPr>
          <w:rFonts w:ascii="Times" w:hAnsi="Times"/>
          <w:sz w:val="24"/>
          <w:szCs w:val="24"/>
        </w:rPr>
        <w:t xml:space="preserve"> </w:t>
      </w:r>
      <w:r w:rsidRPr="00A560CD">
        <w:rPr>
          <w:rFonts w:ascii="Times" w:hAnsi="Times"/>
          <w:sz w:val="24"/>
          <w:szCs w:val="24"/>
        </w:rPr>
        <w:t xml:space="preserve">during any fiscal year </w:t>
      </w:r>
      <w:r w:rsidRPr="00A560CD">
        <w:rPr>
          <w:rFonts w:ascii="Times" w:hAnsi="Times"/>
          <w:sz w:val="24"/>
          <w:szCs w:val="24"/>
        </w:rPr>
        <w:lastRenderedPageBreak/>
        <w:t xml:space="preserve">thereafter </w:t>
      </w:r>
      <w:r w:rsidR="00563D08">
        <w:rPr>
          <w:rFonts w:ascii="Times" w:hAnsi="Times"/>
          <w:sz w:val="24"/>
          <w:szCs w:val="24"/>
        </w:rPr>
        <w:t>(</w:t>
      </w:r>
      <w:r w:rsidRPr="00A560CD">
        <w:rPr>
          <w:rFonts w:ascii="Times" w:hAnsi="Times"/>
          <w:sz w:val="24"/>
          <w:szCs w:val="24"/>
        </w:rPr>
        <w:t xml:space="preserve">or as otherwise required by any </w:t>
      </w:r>
      <w:r w:rsidR="004039E1">
        <w:rPr>
          <w:rFonts w:ascii="Times" w:hAnsi="Times"/>
          <w:sz w:val="24"/>
          <w:szCs w:val="24"/>
        </w:rPr>
        <w:t xml:space="preserve">valid </w:t>
      </w:r>
      <w:r w:rsidRPr="00A560CD">
        <w:rPr>
          <w:rFonts w:ascii="Times" w:hAnsi="Times"/>
          <w:sz w:val="24"/>
          <w:szCs w:val="24"/>
        </w:rPr>
        <w:t>amendment to the CASE Collaboration Agreement</w:t>
      </w:r>
      <w:r w:rsidR="00563D08">
        <w:rPr>
          <w:rFonts w:ascii="Times" w:hAnsi="Times"/>
          <w:sz w:val="24"/>
          <w:szCs w:val="24"/>
        </w:rPr>
        <w:t>)</w:t>
      </w:r>
      <w:r w:rsidRPr="00A560CD">
        <w:rPr>
          <w:rFonts w:ascii="Times" w:hAnsi="Times"/>
          <w:sz w:val="24"/>
          <w:szCs w:val="24"/>
        </w:rPr>
        <w:t>.</w:t>
      </w:r>
      <w:r>
        <w:rPr>
          <w:rFonts w:ascii="Times" w:hAnsi="Times"/>
          <w:sz w:val="24"/>
          <w:szCs w:val="24"/>
        </w:rPr>
        <w:t xml:space="preserve">  In connection with </w:t>
      </w:r>
      <w:r w:rsidR="004039E1">
        <w:rPr>
          <w:rFonts w:ascii="Times" w:hAnsi="Times"/>
          <w:sz w:val="24"/>
          <w:szCs w:val="24"/>
        </w:rPr>
        <w:t xml:space="preserve">NCCCF’s </w:t>
      </w:r>
      <w:r>
        <w:rPr>
          <w:rFonts w:ascii="Times" w:hAnsi="Times"/>
          <w:sz w:val="24"/>
          <w:szCs w:val="24"/>
        </w:rPr>
        <w:t xml:space="preserve">annual budget review, NCCCF agrees </w:t>
      </w:r>
      <w:r w:rsidR="00563D08">
        <w:rPr>
          <w:rFonts w:ascii="Times" w:hAnsi="Times"/>
          <w:sz w:val="24"/>
          <w:szCs w:val="24"/>
        </w:rPr>
        <w:t xml:space="preserve">to </w:t>
      </w:r>
      <w:r>
        <w:rPr>
          <w:rFonts w:ascii="Times" w:hAnsi="Times"/>
          <w:sz w:val="24"/>
          <w:szCs w:val="24"/>
        </w:rPr>
        <w:t xml:space="preserve">review </w:t>
      </w:r>
      <w:r w:rsidR="004039E1">
        <w:rPr>
          <w:rFonts w:ascii="Times" w:hAnsi="Times"/>
          <w:sz w:val="24"/>
          <w:szCs w:val="24"/>
        </w:rPr>
        <w:t>the pricing</w:t>
      </w:r>
      <w:r>
        <w:rPr>
          <w:rFonts w:ascii="Times" w:hAnsi="Times"/>
          <w:sz w:val="24"/>
          <w:szCs w:val="24"/>
        </w:rPr>
        <w:t xml:space="preserve"> of </w:t>
      </w:r>
      <w:r w:rsidR="004039E1">
        <w:rPr>
          <w:rFonts w:ascii="Times" w:hAnsi="Times"/>
          <w:sz w:val="24"/>
          <w:szCs w:val="24"/>
        </w:rPr>
        <w:t xml:space="preserve">all </w:t>
      </w:r>
      <w:r>
        <w:rPr>
          <w:rFonts w:ascii="Times" w:hAnsi="Times"/>
          <w:sz w:val="24"/>
          <w:szCs w:val="24"/>
        </w:rPr>
        <w:t>NCCCF membership</w:t>
      </w:r>
      <w:r w:rsidR="00563D08">
        <w:rPr>
          <w:rFonts w:ascii="Times" w:hAnsi="Times"/>
          <w:sz w:val="24"/>
          <w:szCs w:val="24"/>
        </w:rPr>
        <w:t xml:space="preserve"> dues levels</w:t>
      </w:r>
      <w:r w:rsidR="004039E1">
        <w:rPr>
          <w:rFonts w:ascii="Times" w:hAnsi="Times"/>
          <w:sz w:val="24"/>
          <w:szCs w:val="24"/>
        </w:rPr>
        <w:t xml:space="preserve"> </w:t>
      </w:r>
      <w:r>
        <w:rPr>
          <w:rFonts w:ascii="Times" w:hAnsi="Times"/>
          <w:sz w:val="24"/>
          <w:szCs w:val="24"/>
        </w:rPr>
        <w:t xml:space="preserve">and to make adjustments as necessary to avoid </w:t>
      </w:r>
      <w:r w:rsidR="00563D08">
        <w:rPr>
          <w:rFonts w:ascii="Times" w:hAnsi="Times"/>
          <w:sz w:val="24"/>
          <w:szCs w:val="24"/>
        </w:rPr>
        <w:t>NCCCF from incurring</w:t>
      </w:r>
      <w:r w:rsidR="004039E1">
        <w:rPr>
          <w:rFonts w:ascii="Times" w:hAnsi="Times"/>
          <w:sz w:val="24"/>
          <w:szCs w:val="24"/>
        </w:rPr>
        <w:t xml:space="preserve"> </w:t>
      </w:r>
      <w:r>
        <w:rPr>
          <w:rFonts w:ascii="Times" w:hAnsi="Times"/>
          <w:sz w:val="24"/>
          <w:szCs w:val="24"/>
        </w:rPr>
        <w:t xml:space="preserve">net losses. </w:t>
      </w:r>
    </w:p>
    <w:p w:rsidR="004039E1" w:rsidRDefault="004039E1" w:rsidP="004039E1">
      <w:pPr>
        <w:pStyle w:val="ListParagraph"/>
        <w:rPr>
          <w:szCs w:val="24"/>
        </w:rPr>
      </w:pPr>
    </w:p>
    <w:p w:rsidR="00040E3F" w:rsidRPr="00040E3F" w:rsidRDefault="004039E1" w:rsidP="004039E1">
      <w:pPr>
        <w:pStyle w:val="NoSpacing"/>
        <w:rPr>
          <w:rFonts w:ascii="Times" w:hAnsi="Times"/>
          <w:sz w:val="24"/>
          <w:szCs w:val="24"/>
        </w:rPr>
      </w:pPr>
      <w:r>
        <w:rPr>
          <w:rFonts w:ascii="Times" w:hAnsi="Times"/>
          <w:sz w:val="24"/>
          <w:szCs w:val="24"/>
        </w:rPr>
        <w:t xml:space="preserve">The </w:t>
      </w:r>
      <w:r w:rsidR="0066598B">
        <w:rPr>
          <w:rFonts w:ascii="Times" w:hAnsi="Times"/>
          <w:sz w:val="24"/>
          <w:szCs w:val="24"/>
        </w:rPr>
        <w:t>fiscal year 201</w:t>
      </w:r>
      <w:r w:rsidR="00E7701B">
        <w:rPr>
          <w:rFonts w:ascii="Times" w:hAnsi="Times"/>
          <w:sz w:val="24"/>
          <w:szCs w:val="24"/>
        </w:rPr>
        <w:t>3</w:t>
      </w:r>
      <w:r w:rsidR="0066598B">
        <w:rPr>
          <w:rFonts w:ascii="Times" w:hAnsi="Times"/>
          <w:sz w:val="24"/>
          <w:szCs w:val="24"/>
        </w:rPr>
        <w:t xml:space="preserve"> </w:t>
      </w:r>
      <w:r>
        <w:rPr>
          <w:rFonts w:ascii="Times" w:hAnsi="Times"/>
          <w:sz w:val="24"/>
          <w:szCs w:val="24"/>
        </w:rPr>
        <w:t xml:space="preserve">NCCCF pricing structure for NCCCF memberships is memorialized in the attached </w:t>
      </w:r>
      <w:r w:rsidR="00B17F2E">
        <w:rPr>
          <w:rFonts w:ascii="Times" w:hAnsi="Times"/>
          <w:sz w:val="24"/>
          <w:szCs w:val="24"/>
        </w:rPr>
        <w:t>NCCCF Membership Dues Structure – Fiscal Year 2013</w:t>
      </w:r>
      <w:r>
        <w:rPr>
          <w:rFonts w:ascii="Times" w:hAnsi="Times"/>
          <w:sz w:val="24"/>
          <w:szCs w:val="24"/>
        </w:rPr>
        <w:t>, Exhibit B.  Exhibit B may be amended</w:t>
      </w:r>
      <w:r w:rsidR="00310151">
        <w:rPr>
          <w:rFonts w:ascii="Times" w:hAnsi="Times"/>
          <w:sz w:val="24"/>
          <w:szCs w:val="24"/>
        </w:rPr>
        <w:t>, in writing,</w:t>
      </w:r>
      <w:r>
        <w:rPr>
          <w:rFonts w:ascii="Times" w:hAnsi="Times"/>
          <w:sz w:val="24"/>
          <w:szCs w:val="24"/>
        </w:rPr>
        <w:t xml:space="preserve"> from time to time as determined</w:t>
      </w:r>
      <w:r w:rsidR="00310151">
        <w:rPr>
          <w:rFonts w:ascii="Times" w:hAnsi="Times"/>
          <w:sz w:val="24"/>
          <w:szCs w:val="24"/>
        </w:rPr>
        <w:t xml:space="preserve"> </w:t>
      </w:r>
      <w:r w:rsidR="00B17F2E">
        <w:rPr>
          <w:rFonts w:ascii="Times" w:hAnsi="Times"/>
          <w:sz w:val="24"/>
          <w:szCs w:val="24"/>
        </w:rPr>
        <w:t xml:space="preserve">in alignment with section </w:t>
      </w:r>
      <w:r w:rsidR="00310151">
        <w:rPr>
          <w:rFonts w:ascii="Times" w:hAnsi="Times"/>
          <w:sz w:val="24"/>
          <w:szCs w:val="24"/>
        </w:rPr>
        <w:t>8</w:t>
      </w:r>
      <w:r w:rsidR="00B17F2E">
        <w:rPr>
          <w:rFonts w:ascii="Times" w:hAnsi="Times"/>
          <w:sz w:val="24"/>
          <w:szCs w:val="24"/>
        </w:rPr>
        <w:t xml:space="preserve"> (Financial Goals)</w:t>
      </w:r>
      <w:r>
        <w:rPr>
          <w:rFonts w:ascii="Times" w:hAnsi="Times"/>
          <w:sz w:val="24"/>
          <w:szCs w:val="24"/>
        </w:rPr>
        <w:t xml:space="preserve">.  Amendments to Exhibit B may be made without revision or amendment to this </w:t>
      </w:r>
      <w:r w:rsidR="004A4C95">
        <w:rPr>
          <w:rFonts w:ascii="Times" w:hAnsi="Times"/>
          <w:sz w:val="24"/>
          <w:szCs w:val="24"/>
        </w:rPr>
        <w:t xml:space="preserve">Revised </w:t>
      </w:r>
      <w:r>
        <w:rPr>
          <w:rFonts w:ascii="Times" w:hAnsi="Times"/>
          <w:sz w:val="24"/>
          <w:szCs w:val="24"/>
        </w:rPr>
        <w:t xml:space="preserve">MOU.  It is intended that Exhibit B is to be reviewed </w:t>
      </w:r>
      <w:r w:rsidR="00563D08">
        <w:rPr>
          <w:rFonts w:ascii="Times" w:hAnsi="Times"/>
          <w:sz w:val="24"/>
          <w:szCs w:val="24"/>
        </w:rPr>
        <w:t>every year in association with the NCCCF’s annual budget review process</w:t>
      </w:r>
      <w:r>
        <w:rPr>
          <w:rFonts w:ascii="Times" w:hAnsi="Times"/>
          <w:sz w:val="24"/>
          <w:szCs w:val="24"/>
        </w:rPr>
        <w:t>.</w:t>
      </w:r>
    </w:p>
    <w:p w:rsidR="00FE7A1C" w:rsidRDefault="00FE7A1C" w:rsidP="00780A91">
      <w:pPr>
        <w:pStyle w:val="NoSpacing"/>
        <w:rPr>
          <w:rFonts w:ascii="Times" w:hAnsi="Times"/>
          <w:sz w:val="24"/>
          <w:szCs w:val="24"/>
        </w:rPr>
      </w:pPr>
    </w:p>
    <w:p w:rsidR="00AE0420" w:rsidRDefault="002225F8" w:rsidP="00463EA6">
      <w:pPr>
        <w:pStyle w:val="NoSpacing"/>
        <w:numPr>
          <w:ilvl w:val="0"/>
          <w:numId w:val="5"/>
        </w:numPr>
        <w:ind w:left="0"/>
        <w:rPr>
          <w:rFonts w:ascii="Times" w:hAnsi="Times"/>
          <w:sz w:val="24"/>
          <w:szCs w:val="24"/>
        </w:rPr>
      </w:pPr>
      <w:r>
        <w:rPr>
          <w:rFonts w:ascii="Times" w:hAnsi="Times"/>
          <w:b/>
          <w:sz w:val="24"/>
          <w:szCs w:val="24"/>
        </w:rPr>
        <w:t xml:space="preserve">Term and </w:t>
      </w:r>
      <w:r w:rsidR="00FE7A1C">
        <w:rPr>
          <w:rFonts w:ascii="Times" w:hAnsi="Times"/>
          <w:b/>
          <w:sz w:val="24"/>
          <w:szCs w:val="24"/>
        </w:rPr>
        <w:t xml:space="preserve">Termination: </w:t>
      </w:r>
      <w:r w:rsidR="00EB5F26">
        <w:rPr>
          <w:rFonts w:ascii="Times" w:hAnsi="Times"/>
          <w:sz w:val="24"/>
          <w:szCs w:val="24"/>
        </w:rPr>
        <w:t>The term of this Revised MOU shall be for a period of three years commencing on the Effective Date</w:t>
      </w:r>
      <w:r w:rsidR="00404B2F">
        <w:rPr>
          <w:rFonts w:ascii="Times" w:hAnsi="Times"/>
          <w:sz w:val="24"/>
          <w:szCs w:val="24"/>
        </w:rPr>
        <w:t xml:space="preserve"> (Term)</w:t>
      </w:r>
      <w:r w:rsidR="00EB5F26">
        <w:rPr>
          <w:rFonts w:ascii="Times" w:hAnsi="Times"/>
          <w:sz w:val="24"/>
          <w:szCs w:val="24"/>
        </w:rPr>
        <w:t xml:space="preserve">.  The Revised MOU shall </w:t>
      </w:r>
      <w:r w:rsidR="00040E3F">
        <w:rPr>
          <w:rFonts w:ascii="Times" w:hAnsi="Times"/>
          <w:sz w:val="24"/>
          <w:szCs w:val="24"/>
        </w:rPr>
        <w:t xml:space="preserve">automatically renew </w:t>
      </w:r>
      <w:r w:rsidR="007751CB">
        <w:rPr>
          <w:rFonts w:ascii="Times" w:hAnsi="Times"/>
          <w:sz w:val="24"/>
          <w:szCs w:val="24"/>
        </w:rPr>
        <w:t>for additional three-</w:t>
      </w:r>
      <w:r w:rsidR="00EB5F26">
        <w:rPr>
          <w:rFonts w:ascii="Times" w:hAnsi="Times"/>
          <w:sz w:val="24"/>
          <w:szCs w:val="24"/>
        </w:rPr>
        <w:t>year periods</w:t>
      </w:r>
      <w:r w:rsidR="00AE0420">
        <w:rPr>
          <w:rFonts w:ascii="Times" w:hAnsi="Times"/>
          <w:sz w:val="24"/>
          <w:szCs w:val="24"/>
        </w:rPr>
        <w:t xml:space="preserve"> thereafter </w:t>
      </w:r>
      <w:r w:rsidR="00404B2F">
        <w:rPr>
          <w:rFonts w:ascii="Times" w:hAnsi="Times"/>
          <w:sz w:val="24"/>
          <w:szCs w:val="24"/>
        </w:rPr>
        <w:t xml:space="preserve">(Renewal Term) </w:t>
      </w:r>
      <w:r w:rsidR="00AE0420">
        <w:rPr>
          <w:rFonts w:ascii="Times" w:hAnsi="Times"/>
          <w:sz w:val="24"/>
          <w:szCs w:val="24"/>
        </w:rPr>
        <w:t xml:space="preserve">unless any party provides a written Notice of </w:t>
      </w:r>
      <w:r w:rsidR="007751CB">
        <w:rPr>
          <w:rFonts w:ascii="Times" w:hAnsi="Times"/>
          <w:sz w:val="24"/>
          <w:szCs w:val="24"/>
        </w:rPr>
        <w:t xml:space="preserve">Termination </w:t>
      </w:r>
      <w:r w:rsidR="00FC3A37">
        <w:rPr>
          <w:rFonts w:ascii="Times" w:hAnsi="Times"/>
          <w:sz w:val="24"/>
          <w:szCs w:val="24"/>
        </w:rPr>
        <w:t xml:space="preserve">to </w:t>
      </w:r>
      <w:r w:rsidR="00AE0420">
        <w:rPr>
          <w:rFonts w:ascii="Times" w:hAnsi="Times"/>
          <w:sz w:val="24"/>
          <w:szCs w:val="24"/>
        </w:rPr>
        <w:t xml:space="preserve">the other not less than six months in advance of the expiration date of the current applicable </w:t>
      </w:r>
      <w:r w:rsidR="00404B2F">
        <w:rPr>
          <w:rFonts w:ascii="Times" w:hAnsi="Times"/>
          <w:sz w:val="24"/>
          <w:szCs w:val="24"/>
        </w:rPr>
        <w:t>T</w:t>
      </w:r>
      <w:r w:rsidR="00AE0420">
        <w:rPr>
          <w:rFonts w:ascii="Times" w:hAnsi="Times"/>
          <w:sz w:val="24"/>
          <w:szCs w:val="24"/>
        </w:rPr>
        <w:t>erm</w:t>
      </w:r>
      <w:r w:rsidR="00404B2F">
        <w:rPr>
          <w:rFonts w:ascii="Times" w:hAnsi="Times"/>
          <w:sz w:val="24"/>
          <w:szCs w:val="24"/>
        </w:rPr>
        <w:t xml:space="preserve"> or Renewal Term</w:t>
      </w:r>
      <w:r w:rsidR="00AE0420">
        <w:rPr>
          <w:rFonts w:ascii="Times" w:hAnsi="Times"/>
          <w:sz w:val="24"/>
          <w:szCs w:val="24"/>
        </w:rPr>
        <w:t xml:space="preserve">.  </w:t>
      </w:r>
    </w:p>
    <w:p w:rsidR="00AE0420" w:rsidRDefault="00AE0420" w:rsidP="00AE0420">
      <w:pPr>
        <w:pStyle w:val="ListParagraph"/>
        <w:rPr>
          <w:szCs w:val="24"/>
        </w:rPr>
      </w:pPr>
    </w:p>
    <w:p w:rsidR="00BC5B07" w:rsidRDefault="00FE7A1C" w:rsidP="00AE0420">
      <w:pPr>
        <w:pStyle w:val="NoSpacing"/>
        <w:rPr>
          <w:rFonts w:ascii="Times" w:hAnsi="Times"/>
          <w:sz w:val="24"/>
          <w:szCs w:val="24"/>
        </w:rPr>
      </w:pPr>
      <w:r>
        <w:rPr>
          <w:rFonts w:ascii="Times" w:hAnsi="Times"/>
          <w:sz w:val="24"/>
          <w:szCs w:val="24"/>
        </w:rPr>
        <w:t xml:space="preserve">Either party may terminate this </w:t>
      </w:r>
      <w:r w:rsidR="006D3F67">
        <w:rPr>
          <w:rFonts w:ascii="Times" w:hAnsi="Times"/>
          <w:sz w:val="24"/>
          <w:szCs w:val="24"/>
        </w:rPr>
        <w:t xml:space="preserve">MOU </w:t>
      </w:r>
      <w:r>
        <w:rPr>
          <w:rFonts w:ascii="Times" w:hAnsi="Times"/>
          <w:sz w:val="24"/>
          <w:szCs w:val="24"/>
        </w:rPr>
        <w:t xml:space="preserve">in writing upon 120 days’ notice </w:t>
      </w:r>
      <w:r w:rsidR="007751CB">
        <w:rPr>
          <w:rFonts w:ascii="Times" w:hAnsi="Times"/>
          <w:sz w:val="24"/>
          <w:szCs w:val="24"/>
        </w:rPr>
        <w:t xml:space="preserve">of Notice of Termination </w:t>
      </w:r>
      <w:r>
        <w:rPr>
          <w:rFonts w:ascii="Times" w:hAnsi="Times"/>
          <w:sz w:val="24"/>
          <w:szCs w:val="24"/>
        </w:rPr>
        <w:t xml:space="preserve">to the other party for any reason. </w:t>
      </w:r>
    </w:p>
    <w:p w:rsidR="007751CB" w:rsidRDefault="007751CB" w:rsidP="00AE0420">
      <w:pPr>
        <w:pStyle w:val="NoSpacing"/>
        <w:rPr>
          <w:rFonts w:ascii="Times" w:hAnsi="Times"/>
          <w:sz w:val="24"/>
          <w:szCs w:val="24"/>
        </w:rPr>
      </w:pPr>
    </w:p>
    <w:p w:rsidR="00BC5B07" w:rsidRDefault="006D3F67" w:rsidP="00AE0420">
      <w:pPr>
        <w:pStyle w:val="NoSpacing"/>
        <w:rPr>
          <w:rFonts w:ascii="Times" w:hAnsi="Times"/>
          <w:sz w:val="24"/>
          <w:szCs w:val="24"/>
        </w:rPr>
      </w:pPr>
      <w:r>
        <w:rPr>
          <w:rFonts w:ascii="Times" w:hAnsi="Times"/>
          <w:sz w:val="24"/>
          <w:szCs w:val="24"/>
        </w:rPr>
        <w:t xml:space="preserve">At FCCC’s option, </w:t>
      </w:r>
      <w:r w:rsidR="00BC5B07">
        <w:rPr>
          <w:rFonts w:ascii="Times" w:hAnsi="Times"/>
          <w:sz w:val="24"/>
          <w:szCs w:val="24"/>
        </w:rPr>
        <w:t xml:space="preserve">FCCC may terminate this </w:t>
      </w:r>
      <w:r w:rsidR="007751CB">
        <w:rPr>
          <w:rFonts w:ascii="Times" w:hAnsi="Times"/>
          <w:sz w:val="24"/>
          <w:szCs w:val="24"/>
        </w:rPr>
        <w:t xml:space="preserve">Revised </w:t>
      </w:r>
      <w:r w:rsidR="00BC5B07">
        <w:rPr>
          <w:rFonts w:ascii="Times" w:hAnsi="Times"/>
          <w:sz w:val="24"/>
          <w:szCs w:val="24"/>
        </w:rPr>
        <w:t>MOU at any time, upon written notice</w:t>
      </w:r>
      <w:r w:rsidR="007751CB">
        <w:rPr>
          <w:rFonts w:ascii="Times" w:hAnsi="Times"/>
          <w:sz w:val="24"/>
          <w:szCs w:val="24"/>
        </w:rPr>
        <w:t xml:space="preserve"> of Notice of Termination</w:t>
      </w:r>
      <w:r w:rsidR="00FC3A37">
        <w:rPr>
          <w:rFonts w:ascii="Times" w:hAnsi="Times"/>
          <w:sz w:val="24"/>
          <w:szCs w:val="24"/>
        </w:rPr>
        <w:t xml:space="preserve"> </w:t>
      </w:r>
      <w:r w:rsidR="00BC5B07">
        <w:rPr>
          <w:rFonts w:ascii="Times" w:hAnsi="Times"/>
          <w:sz w:val="24"/>
          <w:szCs w:val="24"/>
        </w:rPr>
        <w:t>f</w:t>
      </w:r>
      <w:r w:rsidR="006132FF">
        <w:rPr>
          <w:rFonts w:ascii="Times" w:hAnsi="Times"/>
          <w:sz w:val="24"/>
          <w:szCs w:val="24"/>
        </w:rPr>
        <w:t>or the follow</w:t>
      </w:r>
      <w:r w:rsidR="00FC3A37">
        <w:rPr>
          <w:rFonts w:ascii="Times" w:hAnsi="Times"/>
          <w:sz w:val="24"/>
          <w:szCs w:val="24"/>
        </w:rPr>
        <w:t>ing reasons:  1.) violation of s</w:t>
      </w:r>
      <w:r w:rsidR="006132FF">
        <w:rPr>
          <w:rFonts w:ascii="Times" w:hAnsi="Times"/>
          <w:sz w:val="24"/>
          <w:szCs w:val="24"/>
        </w:rPr>
        <w:t xml:space="preserve">ection </w:t>
      </w:r>
      <w:r w:rsidR="00FC3A37">
        <w:rPr>
          <w:rFonts w:ascii="Times" w:hAnsi="Times"/>
          <w:sz w:val="24"/>
          <w:szCs w:val="24"/>
        </w:rPr>
        <w:t>1</w:t>
      </w:r>
      <w:r w:rsidR="00310151">
        <w:rPr>
          <w:rFonts w:ascii="Times" w:hAnsi="Times"/>
          <w:sz w:val="24"/>
          <w:szCs w:val="24"/>
        </w:rPr>
        <w:t>1</w:t>
      </w:r>
      <w:r w:rsidR="00FC3A37">
        <w:rPr>
          <w:rFonts w:ascii="Times" w:hAnsi="Times"/>
          <w:sz w:val="24"/>
          <w:szCs w:val="24"/>
        </w:rPr>
        <w:t xml:space="preserve"> </w:t>
      </w:r>
      <w:r w:rsidR="006132FF">
        <w:rPr>
          <w:rFonts w:ascii="Times" w:hAnsi="Times"/>
          <w:sz w:val="24"/>
          <w:szCs w:val="24"/>
        </w:rPr>
        <w:t>(No Actions Inconsistent with 501(c)(3) Status)</w:t>
      </w:r>
      <w:r w:rsidR="00BC5B07">
        <w:rPr>
          <w:rFonts w:ascii="Times" w:hAnsi="Times"/>
          <w:sz w:val="24"/>
          <w:szCs w:val="24"/>
        </w:rPr>
        <w:t xml:space="preserve">; 2.) </w:t>
      </w:r>
      <w:proofErr w:type="gramStart"/>
      <w:r w:rsidR="00E7701B">
        <w:rPr>
          <w:rFonts w:ascii="Times" w:hAnsi="Times"/>
          <w:sz w:val="24"/>
          <w:szCs w:val="24"/>
        </w:rPr>
        <w:t>violation</w:t>
      </w:r>
      <w:proofErr w:type="gramEnd"/>
      <w:r w:rsidR="00E7701B">
        <w:rPr>
          <w:rFonts w:ascii="Times" w:hAnsi="Times"/>
          <w:sz w:val="24"/>
          <w:szCs w:val="24"/>
        </w:rPr>
        <w:t xml:space="preserve"> of section </w:t>
      </w:r>
      <w:r>
        <w:rPr>
          <w:rFonts w:ascii="Times" w:hAnsi="Times"/>
          <w:sz w:val="24"/>
          <w:szCs w:val="24"/>
        </w:rPr>
        <w:t>7</w:t>
      </w:r>
      <w:r w:rsidR="00FC3A37">
        <w:rPr>
          <w:rFonts w:ascii="Times" w:hAnsi="Times"/>
          <w:sz w:val="24"/>
          <w:szCs w:val="24"/>
        </w:rPr>
        <w:t xml:space="preserve"> (Annual Budget)</w:t>
      </w:r>
      <w:r w:rsidR="00BC5B07">
        <w:rPr>
          <w:rFonts w:ascii="Times" w:hAnsi="Times"/>
          <w:sz w:val="24"/>
          <w:szCs w:val="24"/>
        </w:rPr>
        <w:t xml:space="preserve">; 3) </w:t>
      </w:r>
      <w:r w:rsidR="000528D3">
        <w:rPr>
          <w:rFonts w:ascii="Times" w:hAnsi="Times"/>
          <w:sz w:val="24"/>
          <w:szCs w:val="24"/>
        </w:rPr>
        <w:t xml:space="preserve">when, </w:t>
      </w:r>
      <w:r w:rsidR="00FC3A37">
        <w:rPr>
          <w:rFonts w:ascii="Times" w:hAnsi="Times"/>
          <w:sz w:val="24"/>
          <w:szCs w:val="24"/>
        </w:rPr>
        <w:t xml:space="preserve">in any fiscal year, </w:t>
      </w:r>
      <w:r w:rsidR="00E7701B">
        <w:rPr>
          <w:rFonts w:ascii="Times" w:hAnsi="Times"/>
          <w:sz w:val="24"/>
          <w:szCs w:val="24"/>
        </w:rPr>
        <w:t xml:space="preserve">or an accumulation of any fiscal years, </w:t>
      </w:r>
      <w:r w:rsidR="00FC3A37">
        <w:rPr>
          <w:rFonts w:ascii="Times" w:hAnsi="Times"/>
          <w:sz w:val="24"/>
          <w:szCs w:val="24"/>
        </w:rPr>
        <w:t>NCCCF’s expenses exceed revenues in an amount exceeding $25,000.</w:t>
      </w:r>
    </w:p>
    <w:p w:rsidR="007751CB" w:rsidRDefault="007751CB" w:rsidP="00AE0420">
      <w:pPr>
        <w:pStyle w:val="NoSpacing"/>
        <w:rPr>
          <w:rFonts w:ascii="Times" w:hAnsi="Times"/>
          <w:sz w:val="24"/>
          <w:szCs w:val="24"/>
        </w:rPr>
      </w:pPr>
    </w:p>
    <w:p w:rsidR="007751CB" w:rsidRDefault="007751CB" w:rsidP="007751CB">
      <w:pPr>
        <w:pStyle w:val="NoSpacing"/>
        <w:rPr>
          <w:rFonts w:ascii="Times" w:hAnsi="Times"/>
          <w:sz w:val="24"/>
          <w:szCs w:val="24"/>
        </w:rPr>
      </w:pPr>
      <w:r>
        <w:rPr>
          <w:rFonts w:ascii="Times" w:hAnsi="Times"/>
          <w:sz w:val="24"/>
          <w:szCs w:val="24"/>
        </w:rPr>
        <w:t xml:space="preserve">In the event of any termination of this Revised MOU, and as of the date identified in the Notice of Termination, or as otherwise identified therein, no further obligation shall be incurred by either party related to this Revised MOU and any funds granted to the NCCCF by the FCCC that remain unexpended on the date of termination shall be returned within 30 days to the FCCC. Likewise, any funds held by the FCCC on behalf of the NCCCF shall be returned to the NCCCF within 30 days of the effective date of termination, less any outstanding reimbursements.  </w:t>
      </w:r>
    </w:p>
    <w:p w:rsidR="00861B8E" w:rsidRDefault="00861B8E" w:rsidP="00780A91">
      <w:pPr>
        <w:pStyle w:val="NoSpacing"/>
        <w:rPr>
          <w:rFonts w:ascii="Times" w:hAnsi="Times"/>
          <w:b/>
          <w:sz w:val="24"/>
          <w:szCs w:val="24"/>
        </w:rPr>
      </w:pPr>
    </w:p>
    <w:p w:rsidR="00BC5B07" w:rsidRPr="00BC5B07" w:rsidRDefault="00BC5B07" w:rsidP="00925F8C">
      <w:pPr>
        <w:pStyle w:val="NoSpacing"/>
        <w:numPr>
          <w:ilvl w:val="0"/>
          <w:numId w:val="5"/>
        </w:numPr>
        <w:ind w:left="0"/>
        <w:rPr>
          <w:rFonts w:ascii="Times" w:hAnsi="Times"/>
          <w:sz w:val="24"/>
          <w:szCs w:val="24"/>
        </w:rPr>
      </w:pPr>
      <w:r w:rsidRPr="00BC5B07">
        <w:rPr>
          <w:rFonts w:ascii="Times" w:hAnsi="Times"/>
          <w:b/>
          <w:sz w:val="24"/>
          <w:szCs w:val="24"/>
        </w:rPr>
        <w:t>No actions inconsistent with 501(c</w:t>
      </w:r>
      <w:proofErr w:type="gramStart"/>
      <w:r w:rsidRPr="00BC5B07">
        <w:rPr>
          <w:rFonts w:ascii="Times" w:hAnsi="Times"/>
          <w:b/>
          <w:sz w:val="24"/>
          <w:szCs w:val="24"/>
        </w:rPr>
        <w:t>)(</w:t>
      </w:r>
      <w:proofErr w:type="gramEnd"/>
      <w:r w:rsidRPr="00BC5B07">
        <w:rPr>
          <w:rFonts w:ascii="Times" w:hAnsi="Times"/>
          <w:b/>
          <w:sz w:val="24"/>
          <w:szCs w:val="24"/>
        </w:rPr>
        <w:t>3) status</w:t>
      </w:r>
      <w:r>
        <w:rPr>
          <w:rFonts w:ascii="Times" w:hAnsi="Times"/>
          <w:sz w:val="24"/>
          <w:szCs w:val="24"/>
        </w:rPr>
        <w:t xml:space="preserve">:  </w:t>
      </w:r>
      <w:r w:rsidR="0040107A">
        <w:rPr>
          <w:rFonts w:ascii="Times" w:hAnsi="Times"/>
          <w:sz w:val="24"/>
          <w:szCs w:val="24"/>
        </w:rPr>
        <w:t xml:space="preserve">Neither </w:t>
      </w:r>
      <w:r>
        <w:rPr>
          <w:rFonts w:ascii="Times" w:hAnsi="Times"/>
          <w:sz w:val="24"/>
          <w:szCs w:val="24"/>
        </w:rPr>
        <w:t xml:space="preserve">NCCCF </w:t>
      </w:r>
      <w:r w:rsidR="0040107A">
        <w:rPr>
          <w:rFonts w:ascii="Times" w:hAnsi="Times"/>
          <w:sz w:val="24"/>
          <w:szCs w:val="24"/>
        </w:rPr>
        <w:t xml:space="preserve">or FCCC </w:t>
      </w:r>
      <w:r>
        <w:rPr>
          <w:rFonts w:ascii="Times" w:hAnsi="Times"/>
          <w:sz w:val="24"/>
          <w:szCs w:val="24"/>
        </w:rPr>
        <w:t xml:space="preserve">may </w:t>
      </w:r>
      <w:r>
        <w:rPr>
          <w:rFonts w:ascii="Times" w:hAnsi="Times" w:cs="Times"/>
          <w:sz w:val="24"/>
          <w:szCs w:val="24"/>
        </w:rPr>
        <w:t>engage</w:t>
      </w:r>
      <w:r w:rsidRPr="009E2E70">
        <w:rPr>
          <w:rFonts w:ascii="Times" w:hAnsi="Times" w:cs="Times"/>
          <w:sz w:val="24"/>
          <w:szCs w:val="24"/>
        </w:rPr>
        <w:t xml:space="preserve"> in any attempt to influence legislation within </w:t>
      </w:r>
      <w:r w:rsidR="00FC3A37">
        <w:rPr>
          <w:rFonts w:ascii="Times" w:hAnsi="Times" w:cs="Times"/>
          <w:sz w:val="24"/>
          <w:szCs w:val="24"/>
        </w:rPr>
        <w:t xml:space="preserve">any </w:t>
      </w:r>
      <w:r w:rsidRPr="009E2E70">
        <w:rPr>
          <w:rFonts w:ascii="Times" w:hAnsi="Times" w:cs="Times"/>
          <w:sz w:val="24"/>
          <w:szCs w:val="24"/>
        </w:rPr>
        <w:t>meaning of the Internal Revenu</w:t>
      </w:r>
      <w:r>
        <w:rPr>
          <w:rFonts w:ascii="Times" w:hAnsi="Times" w:cs="Times"/>
          <w:sz w:val="24"/>
          <w:szCs w:val="24"/>
        </w:rPr>
        <w:t>e Code (IRC) Section 501(c)(3)</w:t>
      </w:r>
      <w:r w:rsidR="00FC3A37">
        <w:rPr>
          <w:rFonts w:ascii="Times" w:hAnsi="Times" w:cs="Times"/>
          <w:sz w:val="24"/>
          <w:szCs w:val="24"/>
        </w:rPr>
        <w:t xml:space="preserve"> that would jeopardize either NCCCF or FCCC’s tax exempt status.  Under no circumstances, shall NCCCF </w:t>
      </w:r>
      <w:r w:rsidRPr="009E2E70">
        <w:rPr>
          <w:rFonts w:ascii="Times" w:hAnsi="Times" w:cs="Times"/>
          <w:sz w:val="24"/>
          <w:szCs w:val="24"/>
        </w:rPr>
        <w:t>intervene in any political campaigns, induce or encourage violations of law or public polic</w:t>
      </w:r>
      <w:r w:rsidR="006D3F67">
        <w:rPr>
          <w:rFonts w:ascii="Times" w:hAnsi="Times" w:cs="Times"/>
          <w:sz w:val="24"/>
          <w:szCs w:val="24"/>
        </w:rPr>
        <w:t xml:space="preserve">y, cause any private </w:t>
      </w:r>
      <w:r w:rsidR="00F66E78">
        <w:rPr>
          <w:rFonts w:ascii="Times" w:hAnsi="Times" w:cs="Times"/>
          <w:sz w:val="24"/>
          <w:szCs w:val="24"/>
        </w:rPr>
        <w:t>inurement</w:t>
      </w:r>
      <w:r w:rsidRPr="009E2E70">
        <w:rPr>
          <w:rFonts w:ascii="Times" w:hAnsi="Times" w:cs="Times"/>
          <w:sz w:val="24"/>
          <w:szCs w:val="24"/>
        </w:rPr>
        <w:t xml:space="preserve"> or improper private benefit to occur, nor take any other action inconsistent with IRC Section 501(c)(3).</w:t>
      </w:r>
      <w:r>
        <w:rPr>
          <w:rFonts w:ascii="Times" w:hAnsi="Times" w:cs="Times"/>
          <w:sz w:val="24"/>
          <w:szCs w:val="24"/>
        </w:rPr>
        <w:t xml:space="preserve">  NCCCF agrees not to use funds or engage in any activities which would jeopardize the tax-exempt status of FCCC in any way.  </w:t>
      </w:r>
    </w:p>
    <w:p w:rsidR="00BC5B07" w:rsidRDefault="00BC5B07" w:rsidP="00BC5B07">
      <w:pPr>
        <w:pStyle w:val="ListParagraph"/>
        <w:rPr>
          <w:b/>
          <w:szCs w:val="24"/>
        </w:rPr>
      </w:pPr>
    </w:p>
    <w:p w:rsidR="00463EA6" w:rsidRDefault="00463EA6" w:rsidP="00925F8C">
      <w:pPr>
        <w:pStyle w:val="NoSpacing"/>
        <w:numPr>
          <w:ilvl w:val="0"/>
          <w:numId w:val="5"/>
        </w:numPr>
        <w:ind w:left="0"/>
        <w:rPr>
          <w:rFonts w:ascii="Times" w:hAnsi="Times"/>
          <w:sz w:val="24"/>
          <w:szCs w:val="24"/>
        </w:rPr>
      </w:pPr>
      <w:r>
        <w:rPr>
          <w:rFonts w:ascii="Times" w:hAnsi="Times"/>
          <w:b/>
          <w:sz w:val="24"/>
          <w:szCs w:val="24"/>
        </w:rPr>
        <w:t xml:space="preserve">Indemnification: </w:t>
      </w:r>
      <w:r>
        <w:rPr>
          <w:rFonts w:ascii="Times" w:hAnsi="Times"/>
          <w:sz w:val="24"/>
          <w:szCs w:val="24"/>
        </w:rPr>
        <w:t>In the event that a claim of any kind is asserted against the FCCC related to or arising from the NCCCF and/ or a proceeding is brought against the FCCC by reason of such</w:t>
      </w:r>
      <w:r w:rsidR="0040107A">
        <w:rPr>
          <w:rFonts w:ascii="Times" w:hAnsi="Times"/>
          <w:sz w:val="24"/>
          <w:szCs w:val="24"/>
        </w:rPr>
        <w:t xml:space="preserve"> </w:t>
      </w:r>
      <w:r>
        <w:rPr>
          <w:rFonts w:ascii="Times" w:hAnsi="Times"/>
          <w:sz w:val="24"/>
          <w:szCs w:val="24"/>
        </w:rPr>
        <w:t xml:space="preserve">claim, the NCCCF upon written notice from the FCCC, shall, at NCCCF’s expense, resist or defend such action or proceeding at no cost to the FCCC and by counsel approved by the FCCC </w:t>
      </w:r>
      <w:r>
        <w:rPr>
          <w:rFonts w:ascii="Times" w:hAnsi="Times"/>
          <w:sz w:val="24"/>
          <w:szCs w:val="24"/>
        </w:rPr>
        <w:lastRenderedPageBreak/>
        <w:t>in writing, provided such legal action is not a consequence of any act or omission of the FCCC in which case the FCCC shall, at the FCCC’s expense</w:t>
      </w:r>
      <w:r w:rsidR="001E3054">
        <w:rPr>
          <w:rFonts w:ascii="Times" w:hAnsi="Times"/>
          <w:sz w:val="24"/>
          <w:szCs w:val="24"/>
        </w:rPr>
        <w:t>,</w:t>
      </w:r>
      <w:r>
        <w:rPr>
          <w:rFonts w:ascii="Times" w:hAnsi="Times"/>
          <w:sz w:val="24"/>
          <w:szCs w:val="24"/>
        </w:rPr>
        <w:t xml:space="preserve"> defend such action at no cost to the NCCCF.</w:t>
      </w:r>
    </w:p>
    <w:p w:rsidR="00463EA6" w:rsidRDefault="00463EA6" w:rsidP="00925F8C">
      <w:pPr>
        <w:pStyle w:val="NoSpacing"/>
        <w:ind w:left="720"/>
        <w:rPr>
          <w:rFonts w:ascii="Times" w:hAnsi="Times"/>
          <w:sz w:val="24"/>
          <w:szCs w:val="24"/>
        </w:rPr>
      </w:pPr>
    </w:p>
    <w:p w:rsidR="00463EA6" w:rsidRDefault="00463EA6" w:rsidP="00925F8C">
      <w:pPr>
        <w:pStyle w:val="NoSpacing"/>
        <w:rPr>
          <w:rFonts w:ascii="Times" w:hAnsi="Times"/>
          <w:sz w:val="24"/>
          <w:szCs w:val="24"/>
        </w:rPr>
      </w:pPr>
      <w:r>
        <w:rPr>
          <w:rFonts w:ascii="Times" w:hAnsi="Times"/>
          <w:sz w:val="24"/>
          <w:szCs w:val="24"/>
        </w:rPr>
        <w:t xml:space="preserve">NCCCF hereby agrees, to the fullest extent permitted by law, to defend, indemnify and hold harmless the FCCC, its officers, directors, employees, </w:t>
      </w:r>
      <w:r w:rsidR="006D3F67">
        <w:rPr>
          <w:rFonts w:ascii="Times" w:hAnsi="Times"/>
          <w:sz w:val="24"/>
          <w:szCs w:val="24"/>
        </w:rPr>
        <w:t xml:space="preserve">and </w:t>
      </w:r>
      <w:r>
        <w:rPr>
          <w:rFonts w:ascii="Times" w:hAnsi="Times"/>
          <w:sz w:val="24"/>
          <w:szCs w:val="24"/>
        </w:rPr>
        <w:t>Board of Directors</w:t>
      </w:r>
      <w:r w:rsidR="006D3F67">
        <w:rPr>
          <w:rFonts w:ascii="Times" w:hAnsi="Times"/>
          <w:sz w:val="24"/>
          <w:szCs w:val="24"/>
        </w:rPr>
        <w:t xml:space="preserve">, and each of them, </w:t>
      </w:r>
      <w:r>
        <w:rPr>
          <w:rFonts w:ascii="Times" w:hAnsi="Times"/>
          <w:sz w:val="24"/>
          <w:szCs w:val="24"/>
        </w:rPr>
        <w:t>from and against any and all claims, liabilities, losses, and expenses (including reasonable attorney’s fees) directly, indirectly, wholly, or partially arising from or in connection with any act or omission by NCCCF, its employees or agents in applying for or accepting the assistance of the FCCC except to the extent that such claims, liabilities, losses and expenses arise from or in connection with any act or omission by the FCCC, its officers, directors,</w:t>
      </w:r>
      <w:r w:rsidR="006D3F67">
        <w:rPr>
          <w:rFonts w:ascii="Times" w:hAnsi="Times"/>
          <w:sz w:val="24"/>
          <w:szCs w:val="24"/>
        </w:rPr>
        <w:t xml:space="preserve"> or</w:t>
      </w:r>
      <w:r>
        <w:rPr>
          <w:rFonts w:ascii="Times" w:hAnsi="Times"/>
          <w:sz w:val="24"/>
          <w:szCs w:val="24"/>
        </w:rPr>
        <w:t xml:space="preserve"> employees. </w:t>
      </w:r>
    </w:p>
    <w:p w:rsidR="00463EA6" w:rsidRDefault="00463EA6" w:rsidP="00925F8C">
      <w:pPr>
        <w:pStyle w:val="NoSpacing"/>
        <w:rPr>
          <w:rFonts w:ascii="Times" w:hAnsi="Times"/>
          <w:sz w:val="24"/>
          <w:szCs w:val="24"/>
        </w:rPr>
      </w:pPr>
    </w:p>
    <w:p w:rsidR="00463EA6" w:rsidRDefault="00463EA6" w:rsidP="00925F8C">
      <w:pPr>
        <w:pStyle w:val="NoSpacing"/>
        <w:rPr>
          <w:rFonts w:ascii="Times" w:hAnsi="Times"/>
          <w:sz w:val="24"/>
          <w:szCs w:val="24"/>
        </w:rPr>
      </w:pPr>
      <w:r>
        <w:rPr>
          <w:rFonts w:ascii="Times" w:hAnsi="Times"/>
          <w:sz w:val="24"/>
          <w:szCs w:val="24"/>
        </w:rPr>
        <w:t xml:space="preserve">FCCC hereby agrees, to the fullest extent permitted by law, to defend, indemnify and hold harmless the NCCCF, its officers, directors, employees, </w:t>
      </w:r>
      <w:r w:rsidR="006D3F67">
        <w:rPr>
          <w:rFonts w:ascii="Times" w:hAnsi="Times"/>
          <w:sz w:val="24"/>
          <w:szCs w:val="24"/>
        </w:rPr>
        <w:t xml:space="preserve">and </w:t>
      </w:r>
      <w:r>
        <w:rPr>
          <w:rFonts w:ascii="Times" w:hAnsi="Times"/>
          <w:sz w:val="24"/>
          <w:szCs w:val="24"/>
        </w:rPr>
        <w:t>Board of Directors</w:t>
      </w:r>
      <w:r w:rsidR="006D3F67">
        <w:rPr>
          <w:rFonts w:ascii="Times" w:hAnsi="Times"/>
          <w:sz w:val="24"/>
          <w:szCs w:val="24"/>
        </w:rPr>
        <w:t>, and each of them,</w:t>
      </w:r>
      <w:r>
        <w:rPr>
          <w:rFonts w:ascii="Times" w:hAnsi="Times"/>
          <w:sz w:val="24"/>
          <w:szCs w:val="24"/>
        </w:rPr>
        <w:t xml:space="preserve"> from and against any and all claims, liabilities, losses, and expenses (including reasonable attorney’s fees) directly, indirectly, wholly, or partially arising from or in connection with any act or omission by FCCC, its employees or agents in applying for or accepting the assistance of the NCCCF except to the extent that such claims, liabilities, losses and expenses arise from or in connection with any act or omission by the NCCCF, its officers, directors, </w:t>
      </w:r>
      <w:r w:rsidR="006D3F67">
        <w:rPr>
          <w:rFonts w:ascii="Times" w:hAnsi="Times"/>
          <w:sz w:val="24"/>
          <w:szCs w:val="24"/>
        </w:rPr>
        <w:t xml:space="preserve">or </w:t>
      </w:r>
      <w:r>
        <w:rPr>
          <w:rFonts w:ascii="Times" w:hAnsi="Times"/>
          <w:sz w:val="24"/>
          <w:szCs w:val="24"/>
        </w:rPr>
        <w:t xml:space="preserve">employees. </w:t>
      </w:r>
    </w:p>
    <w:p w:rsidR="00EB5F26" w:rsidRPr="00925F8C" w:rsidRDefault="00EB5F26" w:rsidP="00925F8C">
      <w:pPr>
        <w:pStyle w:val="NoSpacing"/>
        <w:rPr>
          <w:rFonts w:ascii="Times" w:hAnsi="Times"/>
          <w:sz w:val="24"/>
          <w:szCs w:val="24"/>
        </w:rPr>
      </w:pPr>
    </w:p>
    <w:p w:rsidR="00463EA6" w:rsidRDefault="00463EA6" w:rsidP="00463EA6">
      <w:pPr>
        <w:pStyle w:val="NoSpacing"/>
        <w:numPr>
          <w:ilvl w:val="0"/>
          <w:numId w:val="5"/>
        </w:numPr>
        <w:ind w:left="0"/>
        <w:rPr>
          <w:rFonts w:ascii="Times" w:hAnsi="Times"/>
          <w:b/>
          <w:sz w:val="24"/>
          <w:szCs w:val="24"/>
        </w:rPr>
      </w:pPr>
      <w:r>
        <w:rPr>
          <w:rFonts w:ascii="Times" w:hAnsi="Times"/>
          <w:b/>
          <w:sz w:val="24"/>
          <w:szCs w:val="24"/>
        </w:rPr>
        <w:t>General Terms and Conditions</w:t>
      </w:r>
    </w:p>
    <w:p w:rsidR="00463EA6" w:rsidRDefault="00463EA6" w:rsidP="00780A91">
      <w:pPr>
        <w:pStyle w:val="NoSpacing"/>
        <w:rPr>
          <w:rFonts w:ascii="Times" w:hAnsi="Times"/>
          <w:b/>
          <w:sz w:val="24"/>
          <w:szCs w:val="24"/>
        </w:rPr>
      </w:pPr>
    </w:p>
    <w:p w:rsidR="009A5082" w:rsidRPr="00925F8C" w:rsidRDefault="00EC212A" w:rsidP="00861B8E">
      <w:pPr>
        <w:pStyle w:val="NoSpacing"/>
        <w:numPr>
          <w:ilvl w:val="1"/>
          <w:numId w:val="5"/>
        </w:numPr>
        <w:ind w:left="720"/>
        <w:rPr>
          <w:rFonts w:ascii="Times" w:hAnsi="Times"/>
          <w:sz w:val="24"/>
          <w:szCs w:val="24"/>
        </w:rPr>
      </w:pPr>
      <w:r>
        <w:rPr>
          <w:rFonts w:ascii="Times" w:hAnsi="Times"/>
          <w:sz w:val="24"/>
          <w:szCs w:val="24"/>
        </w:rPr>
        <w:t xml:space="preserve">This </w:t>
      </w:r>
      <w:r w:rsidR="007751CB">
        <w:rPr>
          <w:rFonts w:ascii="Times" w:hAnsi="Times"/>
          <w:sz w:val="24"/>
          <w:szCs w:val="24"/>
        </w:rPr>
        <w:t xml:space="preserve">Revised </w:t>
      </w:r>
      <w:r>
        <w:rPr>
          <w:rFonts w:ascii="Times" w:hAnsi="Times"/>
          <w:sz w:val="24"/>
          <w:szCs w:val="24"/>
        </w:rPr>
        <w:t>MOU, and any valid amendments thereto, constitutes the entire, complete, final and exclusive agreement between the parties with respect to the subject matter hereof and supersedes and replaces any and all prior and contemporaneous communications between FCCC and NCCCF regarding such subject matter.</w:t>
      </w:r>
    </w:p>
    <w:p w:rsidR="00EB69EA" w:rsidRDefault="00EB69EA" w:rsidP="00861B8E">
      <w:pPr>
        <w:pStyle w:val="NoSpacing"/>
        <w:rPr>
          <w:rFonts w:ascii="Times" w:hAnsi="Times"/>
          <w:sz w:val="24"/>
          <w:szCs w:val="24"/>
        </w:rPr>
      </w:pPr>
    </w:p>
    <w:p w:rsidR="00EB69EA" w:rsidRDefault="00EB69EA" w:rsidP="00925F8C">
      <w:pPr>
        <w:pStyle w:val="NoSpacing"/>
        <w:numPr>
          <w:ilvl w:val="1"/>
          <w:numId w:val="5"/>
        </w:numPr>
        <w:ind w:left="720"/>
        <w:rPr>
          <w:rFonts w:ascii="Times" w:hAnsi="Times"/>
          <w:sz w:val="24"/>
          <w:szCs w:val="24"/>
        </w:rPr>
      </w:pPr>
      <w:r>
        <w:rPr>
          <w:rFonts w:ascii="Times" w:hAnsi="Times"/>
          <w:sz w:val="24"/>
          <w:szCs w:val="24"/>
        </w:rPr>
        <w:t>This Revised MOU is the product of joint collaboration and drafting by authorized representatives of both NCCCF and FCCC.  Therefore</w:t>
      </w:r>
      <w:r w:rsidR="009A25A1">
        <w:rPr>
          <w:rFonts w:ascii="Times" w:hAnsi="Times"/>
          <w:sz w:val="24"/>
          <w:szCs w:val="24"/>
        </w:rPr>
        <w:t xml:space="preserve">, an interpretation of any term or condition </w:t>
      </w:r>
      <w:r w:rsidR="007751CB">
        <w:rPr>
          <w:rFonts w:ascii="Times" w:hAnsi="Times"/>
          <w:sz w:val="24"/>
          <w:szCs w:val="24"/>
        </w:rPr>
        <w:t xml:space="preserve">contained herein </w:t>
      </w:r>
      <w:r w:rsidR="009A25A1">
        <w:rPr>
          <w:rFonts w:ascii="Times" w:hAnsi="Times"/>
          <w:sz w:val="24"/>
          <w:szCs w:val="24"/>
        </w:rPr>
        <w:t>shall not be construed against either party as the drafting party.</w:t>
      </w:r>
    </w:p>
    <w:p w:rsidR="009A25A1" w:rsidRDefault="009A25A1" w:rsidP="00861B8E">
      <w:pPr>
        <w:pStyle w:val="NoSpacing"/>
        <w:rPr>
          <w:rFonts w:ascii="Times" w:hAnsi="Times"/>
          <w:sz w:val="24"/>
          <w:szCs w:val="24"/>
        </w:rPr>
      </w:pPr>
    </w:p>
    <w:p w:rsidR="009A25A1" w:rsidRPr="00EB5F26" w:rsidRDefault="009A25A1" w:rsidP="00925F8C">
      <w:pPr>
        <w:pStyle w:val="NoSpacing"/>
        <w:numPr>
          <w:ilvl w:val="1"/>
          <w:numId w:val="5"/>
        </w:numPr>
        <w:ind w:left="720"/>
        <w:rPr>
          <w:rFonts w:ascii="Times New Roman" w:hAnsi="Times New Roman"/>
          <w:sz w:val="24"/>
          <w:szCs w:val="24"/>
        </w:rPr>
      </w:pPr>
      <w:r w:rsidRPr="00EB5F26">
        <w:rPr>
          <w:rFonts w:ascii="Times New Roman" w:hAnsi="Times New Roman"/>
          <w:sz w:val="24"/>
          <w:szCs w:val="24"/>
        </w:rPr>
        <w:t xml:space="preserve">If any part of this Revised MOU is found invalid or unenforceable, that part will be </w:t>
      </w:r>
      <w:r w:rsidR="00925F8C" w:rsidRPr="00EB5F26">
        <w:rPr>
          <w:rFonts w:ascii="Times New Roman" w:hAnsi="Times New Roman"/>
          <w:sz w:val="24"/>
          <w:szCs w:val="24"/>
        </w:rPr>
        <w:t xml:space="preserve">stricken and/or </w:t>
      </w:r>
      <w:r w:rsidRPr="00EB5F26">
        <w:rPr>
          <w:rFonts w:ascii="Times New Roman" w:hAnsi="Times New Roman"/>
          <w:sz w:val="24"/>
          <w:szCs w:val="24"/>
        </w:rPr>
        <w:t xml:space="preserve">amended to achieve as nearly as possible, the same economic effect as the original provision and the remainder of this </w:t>
      </w:r>
      <w:r w:rsidR="007751CB">
        <w:rPr>
          <w:rFonts w:ascii="Times New Roman" w:hAnsi="Times New Roman"/>
          <w:sz w:val="24"/>
          <w:szCs w:val="24"/>
        </w:rPr>
        <w:t xml:space="preserve">Revised </w:t>
      </w:r>
      <w:r w:rsidRPr="00EB5F26">
        <w:rPr>
          <w:rFonts w:ascii="Times New Roman" w:hAnsi="Times New Roman"/>
          <w:sz w:val="24"/>
          <w:szCs w:val="24"/>
        </w:rPr>
        <w:t>MOU will remain in full force and effect.</w:t>
      </w:r>
    </w:p>
    <w:p w:rsidR="00AF2D9F" w:rsidRPr="00EB5F26" w:rsidRDefault="00AF2D9F" w:rsidP="00AF2D9F">
      <w:pPr>
        <w:pStyle w:val="ListParagraph"/>
        <w:rPr>
          <w:rFonts w:ascii="Times New Roman" w:hAnsi="Times New Roman"/>
          <w:szCs w:val="24"/>
        </w:rPr>
      </w:pPr>
    </w:p>
    <w:p w:rsidR="00AF2D9F" w:rsidRPr="00EB5F26" w:rsidRDefault="00AF2D9F" w:rsidP="00925F8C">
      <w:pPr>
        <w:pStyle w:val="NoSpacing"/>
        <w:numPr>
          <w:ilvl w:val="1"/>
          <w:numId w:val="5"/>
        </w:numPr>
        <w:ind w:left="720"/>
        <w:rPr>
          <w:rFonts w:ascii="Times New Roman" w:hAnsi="Times New Roman" w:cs="Times New Roman"/>
          <w:sz w:val="24"/>
          <w:szCs w:val="24"/>
        </w:rPr>
      </w:pPr>
      <w:r w:rsidRPr="00EB5F26">
        <w:rPr>
          <w:rFonts w:ascii="Times New Roman" w:hAnsi="Times New Roman" w:cs="Times New Roman"/>
          <w:w w:val="0"/>
          <w:sz w:val="24"/>
          <w:szCs w:val="24"/>
        </w:rPr>
        <w:t xml:space="preserve">Paragraph headings in this </w:t>
      </w:r>
      <w:r w:rsidR="007751CB">
        <w:rPr>
          <w:rFonts w:ascii="Times New Roman" w:hAnsi="Times New Roman"/>
          <w:sz w:val="24"/>
          <w:szCs w:val="24"/>
        </w:rPr>
        <w:t xml:space="preserve">Revised </w:t>
      </w:r>
      <w:r w:rsidR="007751CB" w:rsidRPr="00EB5F26">
        <w:rPr>
          <w:rFonts w:ascii="Times New Roman" w:hAnsi="Times New Roman"/>
          <w:sz w:val="24"/>
          <w:szCs w:val="24"/>
        </w:rPr>
        <w:t xml:space="preserve">MOU </w:t>
      </w:r>
      <w:r w:rsidRPr="00EB5F26">
        <w:rPr>
          <w:rFonts w:ascii="Times New Roman" w:hAnsi="Times New Roman" w:cs="Times New Roman"/>
          <w:w w:val="0"/>
          <w:sz w:val="24"/>
          <w:szCs w:val="24"/>
        </w:rPr>
        <w:t xml:space="preserve">are used solely for convenience, and shall be wholly disregarded in the construction of this </w:t>
      </w:r>
      <w:r w:rsidR="007751CB">
        <w:rPr>
          <w:rFonts w:ascii="Times New Roman" w:hAnsi="Times New Roman"/>
          <w:sz w:val="24"/>
          <w:szCs w:val="24"/>
        </w:rPr>
        <w:t xml:space="preserve">Revised </w:t>
      </w:r>
      <w:r w:rsidR="007751CB" w:rsidRPr="00EB5F26">
        <w:rPr>
          <w:rFonts w:ascii="Times New Roman" w:hAnsi="Times New Roman"/>
          <w:sz w:val="24"/>
          <w:szCs w:val="24"/>
        </w:rPr>
        <w:t>MOU</w:t>
      </w:r>
      <w:r w:rsidRPr="00EB5F26">
        <w:rPr>
          <w:rFonts w:ascii="Times New Roman" w:hAnsi="Times New Roman" w:cs="Times New Roman"/>
          <w:w w:val="0"/>
          <w:sz w:val="24"/>
          <w:szCs w:val="24"/>
        </w:rPr>
        <w:t>.  Paragraph headings shall not be deemed to define, limit or extend the scope or intent of the paragraphs to which they appertain.</w:t>
      </w:r>
    </w:p>
    <w:p w:rsidR="00EB5F26" w:rsidRDefault="00EB5F26" w:rsidP="00EB5F26">
      <w:pPr>
        <w:pStyle w:val="ListParagraph"/>
        <w:rPr>
          <w:rFonts w:ascii="Times New Roman" w:hAnsi="Times New Roman"/>
          <w:szCs w:val="24"/>
        </w:rPr>
      </w:pPr>
    </w:p>
    <w:p w:rsidR="009A25A1" w:rsidRPr="00040E3F" w:rsidRDefault="00EB5F26" w:rsidP="00861B8E">
      <w:pPr>
        <w:pStyle w:val="NoSpacing"/>
        <w:numPr>
          <w:ilvl w:val="1"/>
          <w:numId w:val="5"/>
        </w:numPr>
        <w:ind w:left="720"/>
        <w:rPr>
          <w:rFonts w:ascii="Times New Roman" w:hAnsi="Times New Roman" w:cs="Times New Roman"/>
          <w:sz w:val="24"/>
          <w:szCs w:val="24"/>
        </w:rPr>
      </w:pPr>
      <w:r w:rsidRPr="00EB5F26">
        <w:rPr>
          <w:rFonts w:ascii="Times New Roman" w:hAnsi="Times New Roman"/>
          <w:sz w:val="24"/>
          <w:szCs w:val="24"/>
        </w:rPr>
        <w:t xml:space="preserve">The Parties agree that this </w:t>
      </w:r>
      <w:r w:rsidR="007751CB">
        <w:rPr>
          <w:rFonts w:ascii="Times New Roman" w:hAnsi="Times New Roman"/>
          <w:sz w:val="24"/>
          <w:szCs w:val="24"/>
        </w:rPr>
        <w:t xml:space="preserve">Revised </w:t>
      </w:r>
      <w:r w:rsidR="007751CB" w:rsidRPr="00EB5F26">
        <w:rPr>
          <w:rFonts w:ascii="Times New Roman" w:hAnsi="Times New Roman"/>
          <w:sz w:val="24"/>
          <w:szCs w:val="24"/>
        </w:rPr>
        <w:t xml:space="preserve">MOU </w:t>
      </w:r>
      <w:r w:rsidRPr="00EB5F26">
        <w:rPr>
          <w:rFonts w:ascii="Times New Roman" w:hAnsi="Times New Roman"/>
          <w:sz w:val="24"/>
          <w:szCs w:val="24"/>
        </w:rPr>
        <w:t>may be executed in counterparts, each of which shall be deemed to be an original, but both of which together shall constitute one and the same instrument, and that a photocopy</w:t>
      </w:r>
      <w:r>
        <w:rPr>
          <w:rFonts w:ascii="Times New Roman" w:hAnsi="Times New Roman"/>
          <w:sz w:val="24"/>
          <w:szCs w:val="24"/>
        </w:rPr>
        <w:t>, pdf</w:t>
      </w:r>
      <w:r w:rsidRPr="00EB5F26">
        <w:rPr>
          <w:rFonts w:ascii="Times New Roman" w:hAnsi="Times New Roman"/>
          <w:sz w:val="24"/>
          <w:szCs w:val="24"/>
        </w:rPr>
        <w:t xml:space="preserve"> or facsimile may serve as an original.  If this </w:t>
      </w:r>
      <w:r w:rsidR="007751CB">
        <w:rPr>
          <w:rFonts w:ascii="Times New Roman" w:hAnsi="Times New Roman"/>
          <w:sz w:val="24"/>
          <w:szCs w:val="24"/>
        </w:rPr>
        <w:t xml:space="preserve">Revised </w:t>
      </w:r>
      <w:r w:rsidR="007751CB" w:rsidRPr="00EB5F26">
        <w:rPr>
          <w:rFonts w:ascii="Times New Roman" w:hAnsi="Times New Roman"/>
          <w:sz w:val="24"/>
          <w:szCs w:val="24"/>
        </w:rPr>
        <w:t xml:space="preserve">MOU </w:t>
      </w:r>
      <w:r w:rsidRPr="00EB5F26">
        <w:rPr>
          <w:rFonts w:ascii="Times New Roman" w:hAnsi="Times New Roman"/>
          <w:sz w:val="24"/>
          <w:szCs w:val="24"/>
        </w:rPr>
        <w:t xml:space="preserve">is executed in counterparts, no signatory hereto shall be bound until both the parties have fully executed a counterpart of this </w:t>
      </w:r>
      <w:r w:rsidR="007751CB">
        <w:rPr>
          <w:rFonts w:ascii="Times New Roman" w:hAnsi="Times New Roman"/>
          <w:sz w:val="24"/>
          <w:szCs w:val="24"/>
        </w:rPr>
        <w:t xml:space="preserve">Revised </w:t>
      </w:r>
      <w:r w:rsidR="007751CB" w:rsidRPr="00EB5F26">
        <w:rPr>
          <w:rFonts w:ascii="Times New Roman" w:hAnsi="Times New Roman"/>
          <w:sz w:val="24"/>
          <w:szCs w:val="24"/>
        </w:rPr>
        <w:t>MOU</w:t>
      </w:r>
      <w:r w:rsidRPr="00EB5F26">
        <w:rPr>
          <w:rFonts w:ascii="Times New Roman" w:hAnsi="Times New Roman"/>
          <w:sz w:val="24"/>
          <w:szCs w:val="24"/>
        </w:rPr>
        <w:t>.</w:t>
      </w:r>
    </w:p>
    <w:p w:rsidR="00040E3F" w:rsidRDefault="00040E3F" w:rsidP="00040E3F">
      <w:pPr>
        <w:pStyle w:val="ListParagraph"/>
        <w:rPr>
          <w:rFonts w:ascii="Times New Roman" w:hAnsi="Times New Roman"/>
          <w:szCs w:val="24"/>
        </w:rPr>
      </w:pPr>
    </w:p>
    <w:p w:rsidR="00040E3F" w:rsidRPr="004C5054" w:rsidRDefault="00040E3F" w:rsidP="00861B8E">
      <w:pPr>
        <w:pStyle w:val="NoSpacing"/>
        <w:numPr>
          <w:ilvl w:val="1"/>
          <w:numId w:val="5"/>
        </w:numPr>
        <w:ind w:left="720"/>
        <w:rPr>
          <w:rFonts w:ascii="Times New Roman" w:hAnsi="Times New Roman" w:cs="Times New Roman"/>
          <w:sz w:val="24"/>
          <w:szCs w:val="24"/>
        </w:rPr>
      </w:pPr>
      <w:r w:rsidRPr="00040E3F">
        <w:rPr>
          <w:rFonts w:ascii="Times New Roman" w:hAnsi="Times New Roman" w:cs="Times New Roman"/>
          <w:color w:val="000000"/>
          <w:w w:val="0"/>
          <w:sz w:val="24"/>
          <w:szCs w:val="24"/>
        </w:rPr>
        <w:lastRenderedPageBreak/>
        <w:t xml:space="preserve">This </w:t>
      </w:r>
      <w:r w:rsidR="006D3F67">
        <w:rPr>
          <w:rFonts w:ascii="Times New Roman" w:hAnsi="Times New Roman" w:cs="Times New Roman"/>
          <w:color w:val="000000"/>
          <w:w w:val="0"/>
          <w:sz w:val="24"/>
          <w:szCs w:val="24"/>
        </w:rPr>
        <w:t>MOU</w:t>
      </w:r>
      <w:r w:rsidRPr="00040E3F">
        <w:rPr>
          <w:rFonts w:ascii="Times New Roman" w:hAnsi="Times New Roman" w:cs="Times New Roman"/>
          <w:color w:val="000000"/>
          <w:w w:val="0"/>
          <w:sz w:val="24"/>
          <w:szCs w:val="24"/>
        </w:rPr>
        <w:t xml:space="preserve"> may be modified only by a written </w:t>
      </w:r>
      <w:r w:rsidR="007751CB">
        <w:rPr>
          <w:rFonts w:ascii="Times New Roman" w:hAnsi="Times New Roman" w:cs="Times New Roman"/>
          <w:color w:val="000000"/>
          <w:w w:val="0"/>
          <w:sz w:val="24"/>
          <w:szCs w:val="24"/>
        </w:rPr>
        <w:t xml:space="preserve">document </w:t>
      </w:r>
      <w:r>
        <w:rPr>
          <w:rFonts w:ascii="Times New Roman" w:hAnsi="Times New Roman" w:cs="Times New Roman"/>
          <w:color w:val="000000"/>
          <w:w w:val="0"/>
          <w:sz w:val="24"/>
          <w:szCs w:val="24"/>
        </w:rPr>
        <w:t>dated subsequent to the Effective D</w:t>
      </w:r>
      <w:r w:rsidRPr="00040E3F">
        <w:rPr>
          <w:rFonts w:ascii="Times New Roman" w:hAnsi="Times New Roman" w:cs="Times New Roman"/>
          <w:color w:val="000000"/>
          <w:w w:val="0"/>
          <w:sz w:val="24"/>
          <w:szCs w:val="24"/>
        </w:rPr>
        <w:t>ate and signed by authorized representatives of each party.  The parties agree that this requirement for written modific</w:t>
      </w:r>
      <w:r>
        <w:rPr>
          <w:rFonts w:ascii="Times New Roman" w:hAnsi="Times New Roman" w:cs="Times New Roman"/>
          <w:color w:val="000000"/>
          <w:w w:val="0"/>
          <w:sz w:val="24"/>
          <w:szCs w:val="24"/>
        </w:rPr>
        <w:t>ation</w:t>
      </w:r>
      <w:r w:rsidRPr="00040E3F">
        <w:rPr>
          <w:rFonts w:ascii="Times New Roman" w:hAnsi="Times New Roman" w:cs="Times New Roman"/>
          <w:color w:val="000000"/>
          <w:w w:val="0"/>
          <w:sz w:val="24"/>
          <w:szCs w:val="24"/>
        </w:rPr>
        <w:t xml:space="preserve"> cannot be waived and that any attempted waiver shall be void.</w:t>
      </w:r>
    </w:p>
    <w:p w:rsidR="004C5054" w:rsidRDefault="004C5054" w:rsidP="004C5054">
      <w:pPr>
        <w:pStyle w:val="ListParagraph"/>
        <w:rPr>
          <w:rFonts w:ascii="Times New Roman" w:hAnsi="Times New Roman"/>
          <w:szCs w:val="24"/>
        </w:rPr>
      </w:pPr>
    </w:p>
    <w:p w:rsidR="00E2276E" w:rsidRPr="00F66E78" w:rsidRDefault="00E2276E" w:rsidP="00861B8E">
      <w:pPr>
        <w:pStyle w:val="NoSpacing"/>
        <w:numPr>
          <w:ilvl w:val="1"/>
          <w:numId w:val="5"/>
        </w:numPr>
        <w:ind w:left="720"/>
        <w:rPr>
          <w:rFonts w:ascii="Times New Roman" w:hAnsi="Times New Roman" w:cs="Times New Roman"/>
          <w:b/>
          <w:sz w:val="24"/>
          <w:szCs w:val="24"/>
        </w:rPr>
      </w:pPr>
      <w:r w:rsidRPr="00F66E78">
        <w:rPr>
          <w:rFonts w:ascii="Times" w:hAnsi="Times"/>
          <w:sz w:val="24"/>
          <w:szCs w:val="24"/>
        </w:rPr>
        <w:t xml:space="preserve">Nothing in this Revised MOU shall constitute the naming of FCCC as an agent or legal representative of NCCCF for any purpose whatsoever.  This </w:t>
      </w:r>
      <w:r w:rsidR="006D3F67" w:rsidRPr="00F66E78">
        <w:rPr>
          <w:rFonts w:ascii="Times" w:hAnsi="Times"/>
          <w:sz w:val="24"/>
          <w:szCs w:val="24"/>
        </w:rPr>
        <w:t xml:space="preserve">Revised MOU </w:t>
      </w:r>
      <w:r w:rsidRPr="00F66E78">
        <w:rPr>
          <w:rFonts w:ascii="Times" w:hAnsi="Times"/>
          <w:sz w:val="24"/>
          <w:szCs w:val="24"/>
        </w:rPr>
        <w:t xml:space="preserve">shall not be deemed to create any relationship of agency, partnership, or joint venture between the parties hereto, and NCCCF shall make no such representation to anyone.  </w:t>
      </w:r>
      <w:r w:rsidR="00994E1C" w:rsidRPr="00F66E78">
        <w:rPr>
          <w:rFonts w:ascii="Times" w:hAnsi="Times"/>
          <w:sz w:val="24"/>
          <w:szCs w:val="24"/>
        </w:rPr>
        <w:t>FCCC does not assume control over NCCCF decisions.  N</w:t>
      </w:r>
      <w:r w:rsidR="00EB7A68" w:rsidRPr="00F66E78">
        <w:rPr>
          <w:rFonts w:ascii="Times" w:hAnsi="Times"/>
          <w:sz w:val="24"/>
          <w:szCs w:val="24"/>
        </w:rPr>
        <w:t xml:space="preserve">othing in this </w:t>
      </w:r>
      <w:r w:rsidRPr="00F66E78">
        <w:rPr>
          <w:rFonts w:ascii="Times" w:hAnsi="Times"/>
          <w:sz w:val="24"/>
          <w:szCs w:val="24"/>
        </w:rPr>
        <w:t xml:space="preserve">Revised MOU </w:t>
      </w:r>
      <w:r w:rsidR="00994E1C" w:rsidRPr="00F66E78">
        <w:rPr>
          <w:rFonts w:ascii="Times" w:hAnsi="Times"/>
          <w:sz w:val="24"/>
          <w:szCs w:val="24"/>
        </w:rPr>
        <w:t xml:space="preserve">shall </w:t>
      </w:r>
      <w:r w:rsidRPr="00F66E78">
        <w:rPr>
          <w:rFonts w:ascii="Times" w:hAnsi="Times"/>
          <w:sz w:val="24"/>
          <w:szCs w:val="24"/>
        </w:rPr>
        <w:t xml:space="preserve">cause </w:t>
      </w:r>
      <w:r w:rsidR="00EB7A68" w:rsidRPr="00F66E78">
        <w:rPr>
          <w:rFonts w:ascii="Times" w:hAnsi="Times"/>
          <w:sz w:val="24"/>
          <w:szCs w:val="24"/>
        </w:rPr>
        <w:t>FCCC to be liable for the debts or acts or omissions of NCCCF under any circumstances</w:t>
      </w:r>
      <w:r w:rsidR="005F7B0D" w:rsidRPr="00F66E78">
        <w:rPr>
          <w:rFonts w:ascii="Times" w:hAnsi="Times"/>
          <w:sz w:val="24"/>
          <w:szCs w:val="24"/>
        </w:rPr>
        <w:t xml:space="preserve">; NCCCF shall, at all times, be liable for its own </w:t>
      </w:r>
      <w:r w:rsidR="00514988" w:rsidRPr="00F66E78">
        <w:rPr>
          <w:rFonts w:ascii="Times" w:hAnsi="Times"/>
          <w:sz w:val="24"/>
          <w:szCs w:val="24"/>
        </w:rPr>
        <w:t xml:space="preserve">debts or acts or omissions </w:t>
      </w:r>
      <w:r w:rsidR="005F7B0D" w:rsidRPr="00F66E78">
        <w:rPr>
          <w:rFonts w:ascii="Times" w:hAnsi="Times"/>
          <w:sz w:val="24"/>
          <w:szCs w:val="24"/>
        </w:rPr>
        <w:t>and as otherwise stated herein</w:t>
      </w:r>
      <w:r w:rsidR="00EB7A68" w:rsidRPr="00F66E78">
        <w:rPr>
          <w:rFonts w:ascii="Times" w:hAnsi="Times"/>
          <w:sz w:val="24"/>
          <w:szCs w:val="24"/>
        </w:rPr>
        <w:t>.</w:t>
      </w:r>
    </w:p>
    <w:p w:rsidR="00E2276E" w:rsidRDefault="00E2276E" w:rsidP="00E2276E">
      <w:pPr>
        <w:pStyle w:val="ListParagraph"/>
        <w:rPr>
          <w:rFonts w:ascii="Times New Roman" w:hAnsi="Times New Roman"/>
          <w:b/>
          <w:szCs w:val="24"/>
        </w:rPr>
      </w:pPr>
    </w:p>
    <w:p w:rsidR="004C5054" w:rsidRPr="004C5054" w:rsidRDefault="004C5054" w:rsidP="00861B8E">
      <w:pPr>
        <w:pStyle w:val="NoSpacing"/>
        <w:numPr>
          <w:ilvl w:val="1"/>
          <w:numId w:val="5"/>
        </w:numPr>
        <w:ind w:left="720"/>
        <w:rPr>
          <w:rFonts w:ascii="Times New Roman" w:hAnsi="Times New Roman" w:cs="Times New Roman"/>
          <w:b/>
          <w:sz w:val="24"/>
          <w:szCs w:val="24"/>
        </w:rPr>
      </w:pPr>
      <w:r>
        <w:rPr>
          <w:rFonts w:ascii="Times New Roman" w:hAnsi="Times New Roman" w:cs="Times New Roman"/>
          <w:sz w:val="24"/>
          <w:szCs w:val="24"/>
        </w:rPr>
        <w:t xml:space="preserve">The parties agree that to the extent the execution of this Revised MOU is deemed to terminate </w:t>
      </w:r>
      <w:r w:rsidR="00514988">
        <w:rPr>
          <w:rFonts w:ascii="Times New Roman" w:hAnsi="Times New Roman" w:cs="Times New Roman"/>
          <w:sz w:val="24"/>
          <w:szCs w:val="24"/>
        </w:rPr>
        <w:t xml:space="preserve">any prior </w:t>
      </w:r>
      <w:r>
        <w:rPr>
          <w:rFonts w:ascii="Times New Roman" w:hAnsi="Times New Roman" w:cs="Times New Roman"/>
          <w:sz w:val="24"/>
          <w:szCs w:val="24"/>
        </w:rPr>
        <w:t xml:space="preserve">MOU, the parties hereby expressly waive </w:t>
      </w:r>
      <w:r w:rsidR="00514988">
        <w:rPr>
          <w:rFonts w:ascii="Times New Roman" w:hAnsi="Times New Roman" w:cs="Times New Roman"/>
          <w:sz w:val="24"/>
          <w:szCs w:val="24"/>
        </w:rPr>
        <w:t xml:space="preserve">any </w:t>
      </w:r>
      <w:r>
        <w:rPr>
          <w:rFonts w:ascii="Times New Roman" w:hAnsi="Times New Roman" w:cs="Times New Roman"/>
          <w:sz w:val="24"/>
          <w:szCs w:val="24"/>
        </w:rPr>
        <w:t>notice provision</w:t>
      </w:r>
      <w:r w:rsidR="00514988">
        <w:rPr>
          <w:rFonts w:ascii="Times New Roman" w:hAnsi="Times New Roman" w:cs="Times New Roman"/>
          <w:sz w:val="24"/>
          <w:szCs w:val="24"/>
        </w:rPr>
        <w:t>s</w:t>
      </w:r>
      <w:r>
        <w:rPr>
          <w:rFonts w:ascii="Times New Roman" w:hAnsi="Times New Roman" w:cs="Times New Roman"/>
          <w:sz w:val="24"/>
          <w:szCs w:val="24"/>
        </w:rPr>
        <w:t xml:space="preserve"> set forth </w:t>
      </w:r>
      <w:r w:rsidR="00514988">
        <w:rPr>
          <w:rFonts w:ascii="Times New Roman" w:hAnsi="Times New Roman" w:cs="Times New Roman"/>
          <w:sz w:val="24"/>
          <w:szCs w:val="24"/>
        </w:rPr>
        <w:t>therein</w:t>
      </w:r>
      <w:r>
        <w:rPr>
          <w:rFonts w:ascii="Times New Roman" w:hAnsi="Times New Roman" w:cs="Times New Roman"/>
          <w:sz w:val="24"/>
          <w:szCs w:val="24"/>
        </w:rPr>
        <w:t>.</w:t>
      </w:r>
    </w:p>
    <w:p w:rsidR="00FC3A37" w:rsidRDefault="00FC3A37" w:rsidP="00FC3A37">
      <w:pPr>
        <w:spacing w:after="200" w:line="276" w:lineRule="auto"/>
        <w:jc w:val="center"/>
        <w:rPr>
          <w:rFonts w:eastAsiaTheme="minorHAnsi" w:cstheme="minorBidi"/>
          <w:szCs w:val="24"/>
        </w:rPr>
      </w:pPr>
    </w:p>
    <w:p w:rsidR="009A5082" w:rsidRDefault="009A5082" w:rsidP="00861B8E">
      <w:pPr>
        <w:pStyle w:val="NoSpacing"/>
        <w:rPr>
          <w:rFonts w:ascii="Times" w:hAnsi="Times"/>
          <w:sz w:val="24"/>
          <w:szCs w:val="24"/>
        </w:rPr>
      </w:pPr>
    </w:p>
    <w:p w:rsidR="004C2C82" w:rsidRDefault="00C4298F" w:rsidP="00861B8E">
      <w:pPr>
        <w:pStyle w:val="NoSpacing"/>
        <w:rPr>
          <w:rFonts w:ascii="Times" w:hAnsi="Times"/>
          <w:sz w:val="24"/>
          <w:szCs w:val="24"/>
        </w:rPr>
      </w:pPr>
      <w:r>
        <w:rPr>
          <w:rFonts w:ascii="Times" w:hAnsi="Times"/>
          <w:sz w:val="24"/>
          <w:szCs w:val="24"/>
        </w:rPr>
        <w:t>NETWORK OF CALIFORNIA COMMUNITY COLLEGE FOUNDATIONS (NCCCF)</w:t>
      </w:r>
    </w:p>
    <w:p w:rsidR="00AE7EF4" w:rsidRDefault="00AE7EF4" w:rsidP="00861B8E">
      <w:pPr>
        <w:pStyle w:val="NoSpacing"/>
        <w:rPr>
          <w:rFonts w:ascii="Times" w:hAnsi="Times"/>
          <w:sz w:val="24"/>
          <w:szCs w:val="24"/>
        </w:rPr>
      </w:pPr>
    </w:p>
    <w:p w:rsidR="00C4298F" w:rsidRDefault="00C4298F" w:rsidP="00861B8E">
      <w:pPr>
        <w:pStyle w:val="NoSpacing"/>
        <w:rPr>
          <w:rFonts w:ascii="Times" w:hAnsi="Times"/>
          <w:sz w:val="24"/>
          <w:szCs w:val="24"/>
        </w:rPr>
      </w:pPr>
    </w:p>
    <w:p w:rsidR="00C4298F" w:rsidRDefault="00C4298F" w:rsidP="00861B8E">
      <w:pPr>
        <w:pStyle w:val="NoSpacing"/>
        <w:rPr>
          <w:rFonts w:ascii="Times" w:hAnsi="Times"/>
          <w:sz w:val="24"/>
          <w:szCs w:val="24"/>
        </w:rPr>
      </w:pPr>
      <w:r>
        <w:rPr>
          <w:rFonts w:ascii="Times" w:hAnsi="Times"/>
          <w:sz w:val="24"/>
          <w:szCs w:val="24"/>
        </w:rPr>
        <w:t>_______________________________________________</w:t>
      </w:r>
      <w:r>
        <w:rPr>
          <w:rFonts w:ascii="Times" w:hAnsi="Times"/>
          <w:sz w:val="24"/>
          <w:szCs w:val="24"/>
        </w:rPr>
        <w:tab/>
      </w:r>
      <w:r>
        <w:rPr>
          <w:rFonts w:ascii="Times" w:hAnsi="Times"/>
          <w:sz w:val="24"/>
          <w:szCs w:val="24"/>
        </w:rPr>
        <w:tab/>
        <w:t>____________________</w:t>
      </w:r>
    </w:p>
    <w:p w:rsidR="00C4298F" w:rsidRDefault="00C4298F" w:rsidP="00861B8E">
      <w:pPr>
        <w:pStyle w:val="NoSpacing"/>
        <w:rPr>
          <w:rFonts w:ascii="Times" w:hAnsi="Times"/>
          <w:sz w:val="24"/>
          <w:szCs w:val="24"/>
        </w:rPr>
      </w:pPr>
      <w:r>
        <w:rPr>
          <w:rFonts w:ascii="Times" w:hAnsi="Times"/>
          <w:sz w:val="24"/>
          <w:szCs w:val="24"/>
        </w:rPr>
        <w:t>Signature</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Date</w:t>
      </w:r>
    </w:p>
    <w:p w:rsidR="004C2C82" w:rsidRDefault="004C2C82" w:rsidP="00861B8E">
      <w:pPr>
        <w:pStyle w:val="NoSpacing"/>
        <w:rPr>
          <w:rFonts w:ascii="Times" w:hAnsi="Times"/>
          <w:sz w:val="24"/>
          <w:szCs w:val="24"/>
        </w:rPr>
      </w:pPr>
    </w:p>
    <w:p w:rsidR="004C2C82" w:rsidRPr="00861B8E" w:rsidRDefault="004C2C82" w:rsidP="00861B8E">
      <w:pPr>
        <w:pStyle w:val="NoSpacing"/>
        <w:rPr>
          <w:rFonts w:ascii="Times" w:hAnsi="Times"/>
          <w:sz w:val="24"/>
          <w:szCs w:val="24"/>
        </w:rPr>
      </w:pPr>
    </w:p>
    <w:p w:rsidR="004C2C82" w:rsidRDefault="004C2C82" w:rsidP="004C2C82">
      <w:pPr>
        <w:pStyle w:val="NoSpacing"/>
        <w:rPr>
          <w:rFonts w:ascii="Times" w:hAnsi="Times"/>
          <w:sz w:val="24"/>
          <w:szCs w:val="24"/>
        </w:rPr>
      </w:pPr>
      <w:r>
        <w:rPr>
          <w:rFonts w:ascii="Times" w:hAnsi="Times"/>
          <w:sz w:val="24"/>
          <w:szCs w:val="24"/>
        </w:rPr>
        <w:t>_______________________________________________</w:t>
      </w:r>
      <w:r>
        <w:rPr>
          <w:rFonts w:ascii="Times" w:hAnsi="Times"/>
          <w:sz w:val="24"/>
          <w:szCs w:val="24"/>
        </w:rPr>
        <w:tab/>
      </w:r>
      <w:r>
        <w:rPr>
          <w:rFonts w:ascii="Times" w:hAnsi="Times"/>
          <w:sz w:val="24"/>
          <w:szCs w:val="24"/>
        </w:rPr>
        <w:tab/>
        <w:t>____________________</w:t>
      </w:r>
    </w:p>
    <w:p w:rsidR="004C2C82" w:rsidRPr="00861B8E" w:rsidRDefault="004C2C82" w:rsidP="004C2C82">
      <w:pPr>
        <w:pStyle w:val="NoSpacing"/>
        <w:rPr>
          <w:rFonts w:ascii="Times" w:hAnsi="Times"/>
          <w:sz w:val="24"/>
          <w:szCs w:val="24"/>
        </w:rPr>
      </w:pPr>
      <w:r>
        <w:rPr>
          <w:rFonts w:ascii="Times" w:hAnsi="Times"/>
          <w:sz w:val="24"/>
          <w:szCs w:val="24"/>
        </w:rPr>
        <w:t>Signature</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Date</w:t>
      </w:r>
    </w:p>
    <w:p w:rsidR="00861B8E" w:rsidRDefault="00861B8E" w:rsidP="00780A91">
      <w:pPr>
        <w:pStyle w:val="NoSpacing"/>
        <w:rPr>
          <w:rFonts w:ascii="Times" w:hAnsi="Times"/>
          <w:sz w:val="24"/>
          <w:szCs w:val="24"/>
        </w:rPr>
      </w:pPr>
    </w:p>
    <w:p w:rsidR="004C2C82" w:rsidRDefault="004C2C82" w:rsidP="00780A91">
      <w:pPr>
        <w:pStyle w:val="NoSpacing"/>
        <w:rPr>
          <w:rFonts w:ascii="Times" w:hAnsi="Times"/>
          <w:sz w:val="24"/>
          <w:szCs w:val="24"/>
        </w:rPr>
      </w:pPr>
      <w:r>
        <w:rPr>
          <w:rFonts w:ascii="Times" w:hAnsi="Times"/>
          <w:sz w:val="24"/>
          <w:szCs w:val="24"/>
        </w:rPr>
        <w:t>FOUNDATION FOR CALIFONIA COMMUNITY COLLEGE (FCCC)</w:t>
      </w:r>
    </w:p>
    <w:p w:rsidR="004C2C82" w:rsidRDefault="004C2C82" w:rsidP="004C2C82">
      <w:pPr>
        <w:pStyle w:val="NoSpacing"/>
        <w:rPr>
          <w:rFonts w:ascii="Times" w:hAnsi="Times"/>
          <w:sz w:val="24"/>
          <w:szCs w:val="24"/>
        </w:rPr>
      </w:pPr>
    </w:p>
    <w:p w:rsidR="004C2C82" w:rsidRDefault="004C2C82" w:rsidP="004C2C82">
      <w:pPr>
        <w:pStyle w:val="NoSpacing"/>
        <w:rPr>
          <w:rFonts w:ascii="Times" w:hAnsi="Times"/>
          <w:sz w:val="24"/>
          <w:szCs w:val="24"/>
        </w:rPr>
      </w:pPr>
    </w:p>
    <w:p w:rsidR="004C2C82" w:rsidRDefault="004C2C82" w:rsidP="004C2C82">
      <w:pPr>
        <w:pStyle w:val="NoSpacing"/>
        <w:rPr>
          <w:rFonts w:ascii="Times" w:hAnsi="Times"/>
          <w:sz w:val="24"/>
          <w:szCs w:val="24"/>
        </w:rPr>
      </w:pPr>
      <w:r>
        <w:rPr>
          <w:rFonts w:ascii="Times" w:hAnsi="Times"/>
          <w:sz w:val="24"/>
          <w:szCs w:val="24"/>
        </w:rPr>
        <w:t>_______________________________________________</w:t>
      </w:r>
      <w:r>
        <w:rPr>
          <w:rFonts w:ascii="Times" w:hAnsi="Times"/>
          <w:sz w:val="24"/>
          <w:szCs w:val="24"/>
        </w:rPr>
        <w:tab/>
      </w:r>
      <w:r>
        <w:rPr>
          <w:rFonts w:ascii="Times" w:hAnsi="Times"/>
          <w:sz w:val="24"/>
          <w:szCs w:val="24"/>
        </w:rPr>
        <w:tab/>
        <w:t>____________________</w:t>
      </w:r>
    </w:p>
    <w:p w:rsidR="004C2C82" w:rsidRDefault="004C2C82" w:rsidP="004C2C82">
      <w:pPr>
        <w:pStyle w:val="NoSpacing"/>
        <w:rPr>
          <w:rFonts w:ascii="Times" w:hAnsi="Times"/>
          <w:sz w:val="24"/>
          <w:szCs w:val="24"/>
        </w:rPr>
      </w:pPr>
      <w:r>
        <w:rPr>
          <w:rFonts w:ascii="Times" w:hAnsi="Times"/>
          <w:sz w:val="24"/>
          <w:szCs w:val="24"/>
        </w:rPr>
        <w:t>Signature</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Date</w:t>
      </w:r>
    </w:p>
    <w:p w:rsidR="004C2C82" w:rsidRDefault="004C2C82" w:rsidP="004C2C82">
      <w:pPr>
        <w:pStyle w:val="NoSpacing"/>
        <w:rPr>
          <w:rFonts w:ascii="Times" w:hAnsi="Times"/>
          <w:sz w:val="24"/>
          <w:szCs w:val="24"/>
        </w:rPr>
      </w:pPr>
    </w:p>
    <w:p w:rsidR="004C2C82" w:rsidRDefault="004C2C82" w:rsidP="004C2C82">
      <w:pPr>
        <w:pStyle w:val="NoSpacing"/>
        <w:rPr>
          <w:rFonts w:ascii="Times" w:hAnsi="Times"/>
          <w:sz w:val="24"/>
          <w:szCs w:val="24"/>
        </w:rPr>
      </w:pPr>
      <w:r>
        <w:rPr>
          <w:rFonts w:ascii="Times" w:hAnsi="Times"/>
          <w:sz w:val="24"/>
          <w:szCs w:val="24"/>
        </w:rPr>
        <w:t>_______________________________________________</w:t>
      </w:r>
      <w:r>
        <w:rPr>
          <w:rFonts w:ascii="Times" w:hAnsi="Times"/>
          <w:sz w:val="24"/>
          <w:szCs w:val="24"/>
        </w:rPr>
        <w:tab/>
      </w:r>
      <w:r>
        <w:rPr>
          <w:rFonts w:ascii="Times" w:hAnsi="Times"/>
          <w:sz w:val="24"/>
          <w:szCs w:val="24"/>
        </w:rPr>
        <w:tab/>
        <w:t>____________________</w:t>
      </w:r>
    </w:p>
    <w:p w:rsidR="004C2C82" w:rsidRDefault="004C2C82" w:rsidP="00780A91">
      <w:pPr>
        <w:pStyle w:val="NoSpacing"/>
        <w:rPr>
          <w:rFonts w:ascii="Times" w:hAnsi="Times"/>
          <w:sz w:val="24"/>
          <w:szCs w:val="24"/>
        </w:rPr>
      </w:pPr>
      <w:r>
        <w:rPr>
          <w:rFonts w:ascii="Times" w:hAnsi="Times"/>
          <w:sz w:val="24"/>
          <w:szCs w:val="24"/>
        </w:rPr>
        <w:t>Signature</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Date</w:t>
      </w:r>
    </w:p>
    <w:p w:rsidR="0066598B" w:rsidRDefault="0066598B" w:rsidP="00780A91">
      <w:pPr>
        <w:pStyle w:val="NoSpacing"/>
        <w:rPr>
          <w:rFonts w:ascii="Times" w:hAnsi="Times"/>
          <w:sz w:val="24"/>
          <w:szCs w:val="24"/>
        </w:rPr>
      </w:pPr>
    </w:p>
    <w:p w:rsidR="007F4E53" w:rsidRDefault="0066598B" w:rsidP="007F4E53">
      <w:pPr>
        <w:spacing w:line="276" w:lineRule="auto"/>
        <w:rPr>
          <w:rFonts w:ascii="Times New Roman" w:hAnsi="Times New Roman"/>
          <w:szCs w:val="24"/>
        </w:rPr>
      </w:pPr>
      <w:r>
        <w:rPr>
          <w:szCs w:val="24"/>
        </w:rPr>
        <w:br w:type="page"/>
      </w:r>
      <w:r w:rsidRPr="00257508">
        <w:rPr>
          <w:rFonts w:ascii="Times New Roman" w:hAnsi="Times New Roman"/>
          <w:szCs w:val="24"/>
        </w:rPr>
        <w:lastRenderedPageBreak/>
        <w:t>EXHIBIT A:  FCCC Staff Services Provided to NCCCF</w:t>
      </w:r>
      <w:r w:rsidR="007F4E53">
        <w:rPr>
          <w:rFonts w:ascii="Times New Roman" w:hAnsi="Times New Roman"/>
          <w:szCs w:val="24"/>
        </w:rPr>
        <w:t xml:space="preserve">REVISED </w:t>
      </w:r>
      <w:r w:rsidR="007F4E53" w:rsidRPr="00257508">
        <w:rPr>
          <w:rFonts w:ascii="Times New Roman" w:hAnsi="Times New Roman"/>
          <w:szCs w:val="24"/>
        </w:rPr>
        <w:t>EXHIBIT A:  FCCC Staff Services Provided to NCCCF</w:t>
      </w:r>
    </w:p>
    <w:p w:rsidR="007F4E53" w:rsidRPr="0064799F" w:rsidRDefault="007F4E53" w:rsidP="007F4E53">
      <w:pPr>
        <w:spacing w:after="200" w:line="276" w:lineRule="auto"/>
        <w:rPr>
          <w:rFonts w:ascii="Times New Roman" w:eastAsiaTheme="minorHAnsi" w:hAnsi="Times New Roman"/>
          <w:b/>
          <w:szCs w:val="24"/>
        </w:rPr>
      </w:pPr>
      <w:r w:rsidRPr="0064799F">
        <w:rPr>
          <w:rFonts w:ascii="Times New Roman" w:eastAsiaTheme="minorHAnsi" w:hAnsi="Times New Roman"/>
          <w:b/>
          <w:szCs w:val="24"/>
        </w:rPr>
        <w:t>September 24, 2012</w:t>
      </w:r>
      <w:r w:rsidR="00E32E14">
        <w:rPr>
          <w:rFonts w:ascii="Times New Roman" w:eastAsiaTheme="minorHAnsi" w:hAnsi="Times New Roman"/>
          <w:b/>
          <w:szCs w:val="24"/>
        </w:rPr>
        <w:t xml:space="preserve"> (Updated </w:t>
      </w:r>
      <w:r w:rsidR="00823FD7">
        <w:rPr>
          <w:rFonts w:ascii="Times New Roman" w:eastAsiaTheme="minorHAnsi" w:hAnsi="Times New Roman"/>
          <w:b/>
          <w:szCs w:val="24"/>
        </w:rPr>
        <w:t>June</w:t>
      </w:r>
      <w:r w:rsidR="00E32E14">
        <w:rPr>
          <w:rFonts w:ascii="Times New Roman" w:eastAsiaTheme="minorHAnsi" w:hAnsi="Times New Roman"/>
          <w:b/>
          <w:szCs w:val="24"/>
        </w:rPr>
        <w:t xml:space="preserve"> 2015)</w:t>
      </w:r>
    </w:p>
    <w:p w:rsidR="007F4E53" w:rsidRPr="00257508" w:rsidRDefault="007F4E53" w:rsidP="007F4E53">
      <w:pPr>
        <w:rPr>
          <w:rFonts w:ascii="Times New Roman" w:hAnsi="Times New Roman"/>
          <w:b/>
          <w:sz w:val="32"/>
          <w:szCs w:val="32"/>
        </w:rPr>
      </w:pPr>
      <w:r w:rsidRPr="00257508">
        <w:rPr>
          <w:rFonts w:ascii="Times New Roman" w:hAnsi="Times New Roman"/>
          <w:b/>
          <w:sz w:val="32"/>
          <w:szCs w:val="32"/>
        </w:rPr>
        <w:t>Foundation for California Community Colleges</w:t>
      </w:r>
    </w:p>
    <w:p w:rsidR="007F4E53" w:rsidRPr="00257508" w:rsidRDefault="007F4E53" w:rsidP="007F4E53">
      <w:pPr>
        <w:rPr>
          <w:rFonts w:ascii="Times New Roman" w:hAnsi="Times New Roman"/>
          <w:b/>
          <w:i/>
          <w:szCs w:val="24"/>
        </w:rPr>
      </w:pPr>
      <w:r w:rsidRPr="00257508">
        <w:rPr>
          <w:rFonts w:ascii="Times New Roman" w:hAnsi="Times New Roman"/>
          <w:b/>
          <w:i/>
          <w:szCs w:val="24"/>
        </w:rPr>
        <w:t>Services Provided to Network of California Community College Foundations</w:t>
      </w:r>
    </w:p>
    <w:p w:rsidR="007F4E53" w:rsidRPr="001210C9" w:rsidRDefault="007F4E53" w:rsidP="007F4E53">
      <w:pPr>
        <w:rPr>
          <w:rFonts w:asciiTheme="majorHAnsi" w:hAnsiTheme="majorHAnsi"/>
          <w:b/>
          <w:i/>
          <w:szCs w:val="24"/>
        </w:rPr>
      </w:pPr>
    </w:p>
    <w:tbl>
      <w:tblPr>
        <w:tblStyle w:val="MediumShading1-Accent1"/>
        <w:tblW w:w="9748" w:type="dxa"/>
        <w:tblLook w:val="04A0" w:firstRow="1" w:lastRow="0" w:firstColumn="1" w:lastColumn="0" w:noHBand="0" w:noVBand="1"/>
      </w:tblPr>
      <w:tblGrid>
        <w:gridCol w:w="2263"/>
        <w:gridCol w:w="1057"/>
        <w:gridCol w:w="2984"/>
        <w:gridCol w:w="502"/>
        <w:gridCol w:w="2932"/>
        <w:gridCol w:w="10"/>
      </w:tblGrid>
      <w:tr w:rsidR="007F4E53" w:rsidRPr="00C54F1B" w:rsidTr="002658C1">
        <w:trPr>
          <w:gridAfter w:val="1"/>
          <w:cnfStyle w:val="100000000000" w:firstRow="1" w:lastRow="0" w:firstColumn="0" w:lastColumn="0" w:oddVBand="0" w:evenVBand="0" w:oddHBand="0" w:evenHBand="0" w:firstRowFirstColumn="0" w:firstRowLastColumn="0" w:lastRowFirstColumn="0" w:lastRowLastColumn="0"/>
          <w:wAfter w:w="10" w:type="dxa"/>
          <w:trHeight w:val="674"/>
          <w:tblHeader/>
        </w:trPr>
        <w:tc>
          <w:tcPr>
            <w:cnfStyle w:val="001000000000" w:firstRow="0" w:lastRow="0" w:firstColumn="1" w:lastColumn="0" w:oddVBand="0" w:evenVBand="0" w:oddHBand="0" w:evenHBand="0" w:firstRowFirstColumn="0" w:firstRowLastColumn="0" w:lastRowFirstColumn="0" w:lastRowLastColumn="0"/>
            <w:tcW w:w="2263" w:type="dxa"/>
            <w:vAlign w:val="center"/>
          </w:tcPr>
          <w:p w:rsidR="007F4E53" w:rsidRPr="00C54F1B" w:rsidRDefault="007F4E53" w:rsidP="003A3EDB">
            <w:pPr>
              <w:jc w:val="center"/>
              <w:rPr>
                <w:szCs w:val="24"/>
              </w:rPr>
            </w:pPr>
            <w:r w:rsidRPr="00C54F1B">
              <w:rPr>
                <w:szCs w:val="24"/>
              </w:rPr>
              <w:t>Service</w:t>
            </w:r>
          </w:p>
        </w:tc>
        <w:tc>
          <w:tcPr>
            <w:tcW w:w="4041" w:type="dxa"/>
            <w:gridSpan w:val="2"/>
            <w:vAlign w:val="center"/>
          </w:tcPr>
          <w:p w:rsidR="007F4E53" w:rsidRPr="00C54F1B" w:rsidRDefault="007F4E53" w:rsidP="003A3EDB">
            <w:pPr>
              <w:jc w:val="center"/>
              <w:cnfStyle w:val="100000000000" w:firstRow="1" w:lastRow="0" w:firstColumn="0" w:lastColumn="0" w:oddVBand="0" w:evenVBand="0" w:oddHBand="0" w:evenHBand="0" w:firstRowFirstColumn="0" w:firstRowLastColumn="0" w:lastRowFirstColumn="0" w:lastRowLastColumn="0"/>
              <w:rPr>
                <w:szCs w:val="24"/>
              </w:rPr>
            </w:pPr>
            <w:r w:rsidRPr="00C54F1B">
              <w:rPr>
                <w:szCs w:val="24"/>
              </w:rPr>
              <w:t>Activities</w:t>
            </w:r>
          </w:p>
        </w:tc>
        <w:tc>
          <w:tcPr>
            <w:tcW w:w="3434" w:type="dxa"/>
            <w:gridSpan w:val="2"/>
            <w:vAlign w:val="center"/>
          </w:tcPr>
          <w:p w:rsidR="007F4E53" w:rsidRPr="00C54F1B" w:rsidRDefault="007F4E53" w:rsidP="007F4E53">
            <w:pPr>
              <w:tabs>
                <w:tab w:val="left" w:pos="252"/>
              </w:tabs>
              <w:jc w:val="center"/>
              <w:cnfStyle w:val="100000000000" w:firstRow="1" w:lastRow="0" w:firstColumn="0" w:lastColumn="0" w:oddVBand="0" w:evenVBand="0" w:oddHBand="0" w:evenHBand="0" w:firstRowFirstColumn="0" w:firstRowLastColumn="0" w:lastRowFirstColumn="0" w:lastRowLastColumn="0"/>
              <w:rPr>
                <w:szCs w:val="24"/>
              </w:rPr>
            </w:pPr>
            <w:r w:rsidRPr="00C54F1B">
              <w:rPr>
                <w:szCs w:val="24"/>
              </w:rPr>
              <w:t>Staff Support</w:t>
            </w:r>
          </w:p>
        </w:tc>
      </w:tr>
      <w:tr w:rsidR="007F4E53" w:rsidTr="00265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t xml:space="preserve">General Administration  </w:t>
            </w:r>
          </w:p>
        </w:tc>
        <w:tc>
          <w:tcPr>
            <w:tcW w:w="3486" w:type="dxa"/>
            <w:gridSpan w:val="2"/>
          </w:tcPr>
          <w:p w:rsidR="007F4E53" w:rsidRPr="002658C1" w:rsidRDefault="007F4E53" w:rsidP="003A3ED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658C1">
              <w:t>Clerical support</w:t>
            </w:r>
          </w:p>
          <w:p w:rsidR="007F4E53" w:rsidRPr="002658C1" w:rsidRDefault="007F4E53" w:rsidP="003A3ED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658C1">
              <w:t>Document and file retention</w:t>
            </w:r>
          </w:p>
          <w:p w:rsidR="007F4E53" w:rsidRPr="002658C1" w:rsidRDefault="007F4E53" w:rsidP="003A3ED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658C1">
              <w:t>Hosting and support for NCCCF Web site, email address, phone lines, and listserv</w:t>
            </w:r>
          </w:p>
          <w:p w:rsidR="007F4E53" w:rsidRPr="002658C1" w:rsidRDefault="007F4E53" w:rsidP="003A3ED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2658C1">
              <w:t xml:space="preserve">By-laws </w:t>
            </w:r>
          </w:p>
          <w:p w:rsidR="007F4E53" w:rsidRPr="002658C1" w:rsidRDefault="007F4E53" w:rsidP="003A3EDB">
            <w:pPr>
              <w:ind w:left="360"/>
              <w:cnfStyle w:val="000000100000" w:firstRow="0" w:lastRow="0" w:firstColumn="0" w:lastColumn="0" w:oddVBand="0" w:evenVBand="0" w:oddHBand="1" w:evenHBand="0" w:firstRowFirstColumn="0" w:firstRowLastColumn="0" w:lastRowFirstColumn="0" w:lastRowLastColumn="0"/>
            </w:pPr>
          </w:p>
        </w:tc>
        <w:tc>
          <w:tcPr>
            <w:tcW w:w="2942" w:type="dxa"/>
            <w:gridSpan w:val="2"/>
          </w:tcPr>
          <w:p w:rsidR="007F4E53" w:rsidRPr="002658C1" w:rsidRDefault="007F4E53" w:rsidP="003A3EDB">
            <w:pPr>
              <w:pStyle w:val="ListParagraph"/>
              <w:numPr>
                <w:ilvl w:val="0"/>
                <w:numId w:val="6"/>
              </w:numPr>
              <w:tabs>
                <w:tab w:val="left" w:pos="252"/>
              </w:tabs>
              <w:cnfStyle w:val="000000100000" w:firstRow="0" w:lastRow="0" w:firstColumn="0" w:lastColumn="0" w:oddVBand="0" w:evenVBand="0" w:oddHBand="1" w:evenHBand="0" w:firstRowFirstColumn="0" w:firstRowLastColumn="0" w:lastRowFirstColumn="0" w:lastRowLastColumn="0"/>
            </w:pPr>
            <w:r w:rsidRPr="002658C1">
              <w:t>Staff support on document and file retention, management of phone line and email account</w:t>
            </w:r>
          </w:p>
          <w:p w:rsidR="007F4E53" w:rsidRPr="002658C1" w:rsidRDefault="007F4E53" w:rsidP="003A3EDB">
            <w:pPr>
              <w:pStyle w:val="ListParagraph"/>
              <w:numPr>
                <w:ilvl w:val="0"/>
                <w:numId w:val="6"/>
              </w:numPr>
              <w:tabs>
                <w:tab w:val="left" w:pos="252"/>
              </w:tabs>
              <w:cnfStyle w:val="000000100000" w:firstRow="0" w:lastRow="0" w:firstColumn="0" w:lastColumn="0" w:oddVBand="0" w:evenVBand="0" w:oddHBand="1" w:evenHBand="0" w:firstRowFirstColumn="0" w:firstRowLastColumn="0" w:lastRowFirstColumn="0" w:lastRowLastColumn="0"/>
            </w:pPr>
            <w:r w:rsidRPr="002658C1">
              <w:t>IT team: technical support for Web site, email address, phone lines and listserv</w:t>
            </w:r>
          </w:p>
        </w:tc>
      </w:tr>
      <w:tr w:rsidR="007F4E53" w:rsidTr="002658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t xml:space="preserve">Board Administration </w:t>
            </w:r>
          </w:p>
        </w:tc>
        <w:tc>
          <w:tcPr>
            <w:tcW w:w="3486" w:type="dxa"/>
            <w:gridSpan w:val="2"/>
          </w:tcPr>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Support to board in all meetings, including:</w:t>
            </w:r>
          </w:p>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Development of board agendas and packets</w:t>
            </w:r>
          </w:p>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Taking of and dissemination of board meeting notes</w:t>
            </w:r>
          </w:p>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 xml:space="preserve">Handling of all meeting logistics, including location, refreshments, AV needs, transportation options, etc. </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 xml:space="preserve">Support to board for elections </w:t>
            </w:r>
          </w:p>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Development and updating of board roster</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 xml:space="preserve">Coordination of strategic planning efforts and implementation under the direction of the Board </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 xml:space="preserve">Board of Directors and Officers Liability Insurance Policy </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lastRenderedPageBreak/>
              <w:t>Ensure Directors and Officers Liability Policy is maintained and kept current</w:t>
            </w:r>
          </w:p>
        </w:tc>
        <w:tc>
          <w:tcPr>
            <w:tcW w:w="2942" w:type="dxa"/>
            <w:gridSpan w:val="2"/>
          </w:tcPr>
          <w:p w:rsidR="007F4E53"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lastRenderedPageBreak/>
              <w:t>Nancy Pryor</w:t>
            </w:r>
            <w:r w:rsidR="007F4E53" w:rsidRPr="002658C1">
              <w:t>: primary board contact, oversight and communication of all board materials</w:t>
            </w:r>
          </w:p>
          <w:p w:rsidR="007F4E53"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t>Kyle Hyland</w:t>
            </w:r>
            <w:r w:rsidR="007F4E53" w:rsidRPr="002658C1">
              <w:t>: Board minutes and meeting logistics</w:t>
            </w:r>
          </w:p>
          <w:p w:rsidR="00B433CC"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t>Andrea Meyer: legal oversight</w:t>
            </w:r>
          </w:p>
          <w:p w:rsidR="007F4E53" w:rsidRPr="002658C1" w:rsidRDefault="007F4E53" w:rsidP="003A3EDB">
            <w:pPr>
              <w:tabs>
                <w:tab w:val="left" w:pos="252"/>
              </w:tabs>
              <w:ind w:left="360"/>
              <w:cnfStyle w:val="000000010000" w:firstRow="0" w:lastRow="0" w:firstColumn="0" w:lastColumn="0" w:oddVBand="0" w:evenVBand="0" w:oddHBand="0" w:evenHBand="1" w:firstRowFirstColumn="0" w:firstRowLastColumn="0" w:lastRowFirstColumn="0" w:lastRowLastColumn="0"/>
            </w:pPr>
          </w:p>
        </w:tc>
      </w:tr>
      <w:tr w:rsidR="007F4E53" w:rsidTr="00265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lastRenderedPageBreak/>
              <w:t>Committee Support</w:t>
            </w:r>
          </w:p>
        </w:tc>
        <w:tc>
          <w:tcPr>
            <w:tcW w:w="3486" w:type="dxa"/>
            <w:gridSpan w:val="2"/>
          </w:tcPr>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Support in committee meetings and calls as necessary</w:t>
            </w:r>
          </w:p>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Foundation representation on various committees:</w:t>
            </w:r>
          </w:p>
          <w:p w:rsidR="007F4E53" w:rsidRPr="002658C1" w:rsidRDefault="007F4E53" w:rsidP="003A3EDB">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2658C1">
              <w:t>Executive committee</w:t>
            </w:r>
          </w:p>
          <w:p w:rsidR="007F4E53" w:rsidRPr="002658C1" w:rsidRDefault="007F4E53" w:rsidP="003A3EDB">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2658C1">
              <w:t>CASE advisory committee</w:t>
            </w:r>
          </w:p>
          <w:p w:rsidR="007F4E53" w:rsidRPr="002658C1" w:rsidRDefault="007F4E53" w:rsidP="003A3EDB">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2658C1">
              <w:t>Conference advisory committee</w:t>
            </w:r>
          </w:p>
          <w:p w:rsidR="007F4E53" w:rsidRPr="002658C1" w:rsidRDefault="007F4E53" w:rsidP="003A3EDB">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2658C1">
              <w:t>Marketing committee</w:t>
            </w:r>
          </w:p>
          <w:p w:rsidR="007F4E53" w:rsidRPr="002658C1" w:rsidRDefault="007F4E53" w:rsidP="003A3EDB">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2658C1">
              <w:t>Other, as necessary</w:t>
            </w:r>
          </w:p>
        </w:tc>
        <w:tc>
          <w:tcPr>
            <w:tcW w:w="2942" w:type="dxa"/>
            <w:gridSpan w:val="2"/>
          </w:tcPr>
          <w:p w:rsidR="007F4E53" w:rsidRPr="002658C1" w:rsidRDefault="007F4E53" w:rsidP="00B433CC">
            <w:pPr>
              <w:pStyle w:val="ListParagraph"/>
              <w:numPr>
                <w:ilvl w:val="0"/>
                <w:numId w:val="7"/>
              </w:numPr>
              <w:tabs>
                <w:tab w:val="left" w:pos="252"/>
              </w:tabs>
              <w:cnfStyle w:val="000000100000" w:firstRow="0" w:lastRow="0" w:firstColumn="0" w:lastColumn="0" w:oddVBand="0" w:evenVBand="0" w:oddHBand="1" w:evenHBand="0" w:firstRowFirstColumn="0" w:firstRowLastColumn="0" w:lastRowFirstColumn="0" w:lastRowLastColumn="0"/>
            </w:pPr>
            <w:r w:rsidRPr="002658C1">
              <w:t>Foundation staff assist with comm</w:t>
            </w:r>
            <w:r w:rsidR="00B433CC">
              <w:t>ittee logistics and meetings</w:t>
            </w:r>
          </w:p>
        </w:tc>
      </w:tr>
      <w:tr w:rsidR="007F4E53" w:rsidTr="002658C1">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t>Accounting Support</w:t>
            </w:r>
          </w:p>
        </w:tc>
        <w:tc>
          <w:tcPr>
            <w:tcW w:w="3486" w:type="dxa"/>
            <w:gridSpan w:val="2"/>
          </w:tcPr>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Tax preparation and filing</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Develop of financial statements</w:t>
            </w:r>
            <w:r w:rsidR="00E73346">
              <w:t xml:space="preserve"> and budget</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 xml:space="preserve">Management of accounts payable and receivable </w:t>
            </w:r>
          </w:p>
        </w:tc>
        <w:tc>
          <w:tcPr>
            <w:tcW w:w="2942" w:type="dxa"/>
            <w:gridSpan w:val="2"/>
          </w:tcPr>
          <w:p w:rsidR="007F4E53"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t>S</w:t>
            </w:r>
            <w:r w:rsidR="007F4E53" w:rsidRPr="002658C1">
              <w:t>ervices provided by Accounting Department</w:t>
            </w:r>
          </w:p>
          <w:p w:rsidR="007F4E53" w:rsidRPr="002658C1" w:rsidRDefault="007F4E53" w:rsidP="003A3EDB">
            <w:pPr>
              <w:tabs>
                <w:tab w:val="left" w:pos="252"/>
              </w:tabs>
              <w:cnfStyle w:val="000000010000" w:firstRow="0" w:lastRow="0" w:firstColumn="0" w:lastColumn="0" w:oddVBand="0" w:evenVBand="0" w:oddHBand="0" w:evenHBand="1" w:firstRowFirstColumn="0" w:firstRowLastColumn="0" w:lastRowFirstColumn="0" w:lastRowLastColumn="0"/>
            </w:pPr>
          </w:p>
        </w:tc>
      </w:tr>
      <w:tr w:rsidR="007F4E53" w:rsidTr="00265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t>Marketing Support</w:t>
            </w:r>
          </w:p>
        </w:tc>
        <w:tc>
          <w:tcPr>
            <w:tcW w:w="3486" w:type="dxa"/>
            <w:gridSpan w:val="2"/>
          </w:tcPr>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Web site maintenance, design and content updating</w:t>
            </w:r>
          </w:p>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Posting and updating of job descriptions on NCCCF Web site as a member benefit.</w:t>
            </w:r>
          </w:p>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 xml:space="preserve">NCCCF member outreach and communication, including email updates, letters, and other communication pieces </w:t>
            </w:r>
          </w:p>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Development and printing of all NCCCF stationary and letterhead</w:t>
            </w:r>
          </w:p>
        </w:tc>
        <w:tc>
          <w:tcPr>
            <w:tcW w:w="2942" w:type="dxa"/>
            <w:gridSpan w:val="2"/>
          </w:tcPr>
          <w:p w:rsidR="007F4E53" w:rsidRPr="002658C1" w:rsidRDefault="007F4E53" w:rsidP="003A3EDB">
            <w:pPr>
              <w:pStyle w:val="ListParagraph"/>
              <w:numPr>
                <w:ilvl w:val="0"/>
                <w:numId w:val="7"/>
              </w:numPr>
              <w:tabs>
                <w:tab w:val="left" w:pos="252"/>
              </w:tabs>
              <w:cnfStyle w:val="000000100000" w:firstRow="0" w:lastRow="0" w:firstColumn="0" w:lastColumn="0" w:oddVBand="0" w:evenVBand="0" w:oddHBand="1" w:evenHBand="0" w:firstRowFirstColumn="0" w:firstRowLastColumn="0" w:lastRowFirstColumn="0" w:lastRowLastColumn="0"/>
            </w:pPr>
            <w:r w:rsidRPr="002658C1">
              <w:t xml:space="preserve">Marketing team: marketing design and development </w:t>
            </w:r>
          </w:p>
        </w:tc>
      </w:tr>
      <w:tr w:rsidR="007F4E53" w:rsidTr="002658C1">
        <w:trPr>
          <w:cnfStyle w:val="000000010000" w:firstRow="0" w:lastRow="0" w:firstColumn="0" w:lastColumn="0" w:oddVBand="0" w:evenVBand="0" w:oddHBand="0" w:evenHBand="1"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lastRenderedPageBreak/>
              <w:t>Conference Support</w:t>
            </w:r>
          </w:p>
        </w:tc>
        <w:tc>
          <w:tcPr>
            <w:tcW w:w="3486" w:type="dxa"/>
            <w:gridSpan w:val="2"/>
          </w:tcPr>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Participation on Conference planning committee</w:t>
            </w:r>
          </w:p>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Exhibitor and sponsor outreach, solicitation and coordination as it relates to CASE/NCCCF/FCCC agreement</w:t>
            </w:r>
          </w:p>
          <w:p w:rsidR="007F4E53" w:rsidRPr="002658C1" w:rsidRDefault="007F4E53" w:rsidP="003A3EDB">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2658C1">
              <w:t>Post-event follow-up (as needed)</w:t>
            </w:r>
          </w:p>
        </w:tc>
        <w:tc>
          <w:tcPr>
            <w:tcW w:w="2942" w:type="dxa"/>
            <w:gridSpan w:val="2"/>
          </w:tcPr>
          <w:p w:rsidR="007F4E53"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t>Nancy Pryor</w:t>
            </w:r>
            <w:r w:rsidR="007F4E53" w:rsidRPr="002658C1">
              <w:t xml:space="preserve">: member of planning committee (with CASE and three NCCCF members) </w:t>
            </w:r>
          </w:p>
        </w:tc>
      </w:tr>
      <w:tr w:rsidR="007F4E53" w:rsidTr="002658C1">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t>Membership Management</w:t>
            </w:r>
          </w:p>
        </w:tc>
        <w:tc>
          <w:tcPr>
            <w:tcW w:w="3486" w:type="dxa"/>
            <w:gridSpan w:val="2"/>
          </w:tcPr>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Maintenance of updated membership lists and contact information</w:t>
            </w:r>
          </w:p>
          <w:p w:rsidR="007F4E53" w:rsidRPr="002658C1"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All member invoicing and billing</w:t>
            </w:r>
          </w:p>
          <w:p w:rsidR="007F4E53" w:rsidRPr="002658C1" w:rsidRDefault="00E73346"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M</w:t>
            </w:r>
            <w:r w:rsidR="007F4E53" w:rsidRPr="002658C1">
              <w:t>embership outreach</w:t>
            </w:r>
          </w:p>
          <w:p w:rsidR="007F4E53" w:rsidRDefault="007F4E53"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2658C1">
              <w:t>Informational support to members</w:t>
            </w:r>
          </w:p>
          <w:p w:rsidR="00B433CC" w:rsidRPr="002658C1" w:rsidRDefault="00B433CC" w:rsidP="003A3ED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Coordinate with and payment to CASE</w:t>
            </w:r>
          </w:p>
        </w:tc>
        <w:tc>
          <w:tcPr>
            <w:tcW w:w="2942" w:type="dxa"/>
            <w:gridSpan w:val="2"/>
          </w:tcPr>
          <w:p w:rsidR="007F4E53" w:rsidRPr="002658C1" w:rsidRDefault="00B433CC" w:rsidP="003A3EDB">
            <w:pPr>
              <w:pStyle w:val="ListParagraph"/>
              <w:numPr>
                <w:ilvl w:val="0"/>
                <w:numId w:val="7"/>
              </w:numPr>
              <w:tabs>
                <w:tab w:val="left" w:pos="252"/>
              </w:tabs>
              <w:cnfStyle w:val="000000100000" w:firstRow="0" w:lastRow="0" w:firstColumn="0" w:lastColumn="0" w:oddVBand="0" w:evenVBand="0" w:oddHBand="1" w:evenHBand="0" w:firstRowFirstColumn="0" w:firstRowLastColumn="0" w:lastRowFirstColumn="0" w:lastRowLastColumn="0"/>
            </w:pPr>
            <w:r>
              <w:t>Nancy Pryor and Kyle Hyland</w:t>
            </w:r>
            <w:r w:rsidR="007F4E53" w:rsidRPr="002658C1">
              <w:t>: Oversees management of records and contact information, facilitates billing process with Foundation staff</w:t>
            </w:r>
          </w:p>
          <w:p w:rsidR="007F4E53" w:rsidRPr="002658C1" w:rsidRDefault="00B433CC" w:rsidP="003A3EDB">
            <w:pPr>
              <w:pStyle w:val="ListParagraph"/>
              <w:numPr>
                <w:ilvl w:val="0"/>
                <w:numId w:val="7"/>
              </w:numPr>
              <w:tabs>
                <w:tab w:val="left" w:pos="252"/>
              </w:tabs>
              <w:cnfStyle w:val="000000100000" w:firstRow="0" w:lastRow="0" w:firstColumn="0" w:lastColumn="0" w:oddVBand="0" w:evenVBand="0" w:oddHBand="1" w:evenHBand="0" w:firstRowFirstColumn="0" w:firstRowLastColumn="0" w:lastRowFirstColumn="0" w:lastRowLastColumn="0"/>
            </w:pPr>
            <w:r>
              <w:t>Melissa Conner</w:t>
            </w:r>
            <w:r w:rsidR="007F4E53" w:rsidRPr="002658C1">
              <w:t>: provide oversight of membership management</w:t>
            </w:r>
          </w:p>
          <w:p w:rsidR="007F4E53" w:rsidRPr="002658C1" w:rsidRDefault="00B433CC" w:rsidP="003A3EDB">
            <w:pPr>
              <w:pStyle w:val="ListParagraph"/>
              <w:numPr>
                <w:ilvl w:val="0"/>
                <w:numId w:val="7"/>
              </w:numPr>
              <w:tabs>
                <w:tab w:val="left" w:pos="252"/>
              </w:tabs>
              <w:cnfStyle w:val="000000100000" w:firstRow="0" w:lastRow="0" w:firstColumn="0" w:lastColumn="0" w:oddVBand="0" w:evenVBand="0" w:oddHBand="1" w:evenHBand="0" w:firstRowFirstColumn="0" w:firstRowLastColumn="0" w:lastRowFirstColumn="0" w:lastRowLastColumn="0"/>
            </w:pPr>
            <w:r>
              <w:t>Nancy and Kyle</w:t>
            </w:r>
            <w:r w:rsidR="007F4E53" w:rsidRPr="002658C1">
              <w:t>: informational support to members</w:t>
            </w:r>
          </w:p>
        </w:tc>
      </w:tr>
      <w:tr w:rsidR="007F4E53" w:rsidTr="002658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gridSpan w:val="2"/>
          </w:tcPr>
          <w:p w:rsidR="007F4E53" w:rsidRPr="002658C1" w:rsidRDefault="007F4E53" w:rsidP="003A3EDB">
            <w:r w:rsidRPr="002658C1">
              <w:t>Fundraising and Grant Writing</w:t>
            </w:r>
          </w:p>
        </w:tc>
        <w:tc>
          <w:tcPr>
            <w:tcW w:w="3486" w:type="dxa"/>
            <w:gridSpan w:val="2"/>
          </w:tcPr>
          <w:p w:rsidR="00E73346" w:rsidRDefault="00E73346"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Development of sponsorship model and outreach strategy</w:t>
            </w:r>
          </w:p>
          <w:p w:rsidR="00E73346" w:rsidRDefault="00E73346"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In conjunction with the Resource Development Committee and NCCCF Board of Directors, cultivation and solicitation prospective partners</w:t>
            </w:r>
          </w:p>
          <w:p w:rsidR="00E73346" w:rsidRDefault="00E73346"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Tracking and fulfillment of sponsorships</w:t>
            </w:r>
          </w:p>
          <w:p w:rsidR="007F4E53" w:rsidRPr="002658C1" w:rsidRDefault="007F4E53" w:rsidP="003A3EDB">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2658C1">
              <w:t xml:space="preserve">Coordination with NCCCF partners to provide member benefits and funding opportunities for the NCCCF </w:t>
            </w:r>
          </w:p>
          <w:p w:rsidR="007F4E53" w:rsidRPr="002658C1" w:rsidRDefault="00E32E14" w:rsidP="00E32E14">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lastRenderedPageBreak/>
              <w:t>Assist and advise to</w:t>
            </w:r>
            <w:r w:rsidR="007F4E53" w:rsidRPr="002658C1">
              <w:t xml:space="preserve"> identify funding opportunities and develop proposals and case statements as necessary</w:t>
            </w:r>
          </w:p>
        </w:tc>
        <w:tc>
          <w:tcPr>
            <w:tcW w:w="2942" w:type="dxa"/>
            <w:gridSpan w:val="2"/>
          </w:tcPr>
          <w:p w:rsidR="007F4E53"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lastRenderedPageBreak/>
              <w:t>Melissa Conner</w:t>
            </w:r>
            <w:r w:rsidR="007F4E53" w:rsidRPr="002658C1">
              <w:t>:</w:t>
            </w:r>
            <w:r>
              <w:t xml:space="preserve"> Executive</w:t>
            </w:r>
            <w:r w:rsidR="007F4E53" w:rsidRPr="002658C1">
              <w:t xml:space="preserve"> oversight</w:t>
            </w:r>
          </w:p>
          <w:p w:rsidR="007F4E53"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t>Nancy Pryor</w:t>
            </w:r>
            <w:r w:rsidR="007F4E53" w:rsidRPr="002658C1">
              <w:t>: coordination with NCCCF partners</w:t>
            </w:r>
          </w:p>
          <w:p w:rsidR="007F4E53" w:rsidRPr="002658C1" w:rsidRDefault="00B433CC" w:rsidP="003A3EDB">
            <w:pPr>
              <w:pStyle w:val="ListParagraph"/>
              <w:numPr>
                <w:ilvl w:val="0"/>
                <w:numId w:val="7"/>
              </w:numPr>
              <w:tabs>
                <w:tab w:val="left" w:pos="252"/>
              </w:tabs>
              <w:cnfStyle w:val="000000010000" w:firstRow="0" w:lastRow="0" w:firstColumn="0" w:lastColumn="0" w:oddVBand="0" w:evenVBand="0" w:oddHBand="0" w:evenHBand="1" w:firstRowFirstColumn="0" w:firstRowLastColumn="0" w:lastRowFirstColumn="0" w:lastRowLastColumn="0"/>
            </w:pPr>
            <w:r>
              <w:t>Grants Development Manager</w:t>
            </w:r>
            <w:r w:rsidR="007F4E53" w:rsidRPr="002658C1">
              <w:t>: assistance with funding proposals as necessary</w:t>
            </w:r>
          </w:p>
        </w:tc>
      </w:tr>
    </w:tbl>
    <w:p w:rsidR="007F4E53" w:rsidRDefault="007F4E53" w:rsidP="007F4E53"/>
    <w:p w:rsidR="00257508" w:rsidRDefault="00257508" w:rsidP="00905003">
      <w:pPr>
        <w:rPr>
          <w:rFonts w:asciiTheme="majorHAnsi" w:hAnsiTheme="majorHAnsi"/>
        </w:rPr>
      </w:pPr>
    </w:p>
    <w:p w:rsidR="00257508" w:rsidRDefault="00257508" w:rsidP="00905003">
      <w:pPr>
        <w:rPr>
          <w:rFonts w:asciiTheme="majorHAnsi" w:hAnsiTheme="majorHAnsi"/>
        </w:rPr>
      </w:pPr>
    </w:p>
    <w:p w:rsidR="00B433CC" w:rsidRDefault="00B433CC">
      <w:pPr>
        <w:spacing w:after="200" w:line="276" w:lineRule="auto"/>
        <w:rPr>
          <w:rFonts w:ascii="Times New Roman" w:hAnsi="Times New Roman"/>
        </w:rPr>
      </w:pPr>
      <w:r>
        <w:rPr>
          <w:rFonts w:ascii="Times New Roman" w:hAnsi="Times New Roman"/>
        </w:rPr>
        <w:br w:type="page"/>
      </w:r>
    </w:p>
    <w:p w:rsidR="00905003" w:rsidRDefault="00905003" w:rsidP="00905003">
      <w:pPr>
        <w:rPr>
          <w:rFonts w:ascii="Times New Roman" w:hAnsi="Times New Roman"/>
        </w:rPr>
      </w:pPr>
      <w:r w:rsidRPr="00257508">
        <w:rPr>
          <w:rFonts w:ascii="Times New Roman" w:hAnsi="Times New Roman"/>
        </w:rPr>
        <w:lastRenderedPageBreak/>
        <w:t xml:space="preserve">EXHIBIT B:   </w:t>
      </w:r>
      <w:r w:rsidR="0082270E" w:rsidRPr="00257508">
        <w:rPr>
          <w:rFonts w:ascii="Times New Roman" w:hAnsi="Times New Roman"/>
        </w:rPr>
        <w:t>D</w:t>
      </w:r>
      <w:r w:rsidRPr="00257508">
        <w:rPr>
          <w:rFonts w:ascii="Times New Roman" w:hAnsi="Times New Roman"/>
        </w:rPr>
        <w:t>ues structure for NCCCF Members – Fiscal Year 201</w:t>
      </w:r>
      <w:r w:rsidR="001810BE">
        <w:rPr>
          <w:rFonts w:ascii="Times New Roman" w:hAnsi="Times New Roman"/>
        </w:rPr>
        <w:t>6</w:t>
      </w:r>
      <w:r w:rsidRPr="00257508">
        <w:rPr>
          <w:rFonts w:ascii="Times New Roman" w:hAnsi="Times New Roman"/>
        </w:rPr>
        <w:t xml:space="preserve"> </w:t>
      </w:r>
    </w:p>
    <w:p w:rsidR="00257508" w:rsidRDefault="00257508" w:rsidP="00905003">
      <w:pPr>
        <w:rPr>
          <w:rFonts w:ascii="Times New Roman" w:hAnsi="Times New Roman"/>
        </w:rPr>
      </w:pPr>
    </w:p>
    <w:p w:rsidR="00905003" w:rsidRPr="00257508" w:rsidRDefault="00905003" w:rsidP="00905003">
      <w:pPr>
        <w:rPr>
          <w:rFonts w:ascii="Times New Roman" w:hAnsi="Times New Roman"/>
        </w:rPr>
      </w:pPr>
      <w:r w:rsidRPr="00257508">
        <w:rPr>
          <w:rFonts w:ascii="Times New Roman" w:hAnsi="Times New Roman"/>
        </w:rPr>
        <w:t xml:space="preserve">A sliding scale membership dues structure will be offered for membership in NCCCF based on total </w:t>
      </w:r>
      <w:r w:rsidR="001810BE">
        <w:rPr>
          <w:rFonts w:ascii="Times New Roman" w:hAnsi="Times New Roman"/>
        </w:rPr>
        <w:t>full time enrollment of the college or district</w:t>
      </w:r>
      <w:r w:rsidRPr="00257508">
        <w:rPr>
          <w:rFonts w:ascii="Times New Roman" w:hAnsi="Times New Roman"/>
        </w:rPr>
        <w:t>, as noted below.</w:t>
      </w:r>
      <w:r w:rsidR="0082270E" w:rsidRPr="00257508">
        <w:rPr>
          <w:rFonts w:ascii="Times New Roman" w:hAnsi="Times New Roman"/>
        </w:rPr>
        <w:t xml:space="preserve">  </w:t>
      </w:r>
      <w:r w:rsidR="001A6CA0" w:rsidRPr="00257508">
        <w:rPr>
          <w:rFonts w:ascii="Times New Roman" w:hAnsi="Times New Roman"/>
        </w:rPr>
        <w:t>Consistent with the CASE Collaboration Agreement, NCCCF members will become members of CASE upon payment of NCCCF dues.  CASE membership dues for all NCCCF members will be paid directly by NCCCF to CASE.</w:t>
      </w:r>
      <w:r w:rsidR="001810BE">
        <w:rPr>
          <w:rFonts w:ascii="Times New Roman" w:hAnsi="Times New Roman"/>
        </w:rPr>
        <w:t xml:space="preserve"> </w:t>
      </w:r>
    </w:p>
    <w:p w:rsidR="00905003" w:rsidRPr="00257508" w:rsidRDefault="00905003" w:rsidP="00905003">
      <w:pPr>
        <w:rPr>
          <w:rFonts w:ascii="Times New Roman" w:hAnsi="Times New Roman"/>
        </w:rPr>
      </w:pPr>
    </w:p>
    <w:p w:rsidR="00905003" w:rsidRPr="00257508" w:rsidRDefault="00905003" w:rsidP="00905003">
      <w:pPr>
        <w:rPr>
          <w:rFonts w:ascii="Times New Roman" w:hAnsi="Times New Roman"/>
        </w:rPr>
      </w:pPr>
    </w:p>
    <w:tbl>
      <w:tblPr>
        <w:tblStyle w:val="LightShading-Accent1"/>
        <w:tblW w:w="0" w:type="auto"/>
        <w:tblLook w:val="04A0" w:firstRow="1" w:lastRow="0" w:firstColumn="1" w:lastColumn="0" w:noHBand="0" w:noVBand="1"/>
      </w:tblPr>
      <w:tblGrid>
        <w:gridCol w:w="4678"/>
        <w:gridCol w:w="4682"/>
      </w:tblGrid>
      <w:tr w:rsidR="00905003" w:rsidRPr="00257508" w:rsidTr="001E3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003" w:rsidRPr="00257508" w:rsidRDefault="001810BE" w:rsidP="001810BE">
            <w:pPr>
              <w:rPr>
                <w:rFonts w:ascii="Times New Roman" w:hAnsi="Times New Roman"/>
              </w:rPr>
            </w:pPr>
            <w:bookmarkStart w:id="0" w:name="_GoBack"/>
            <w:bookmarkEnd w:id="0"/>
            <w:r>
              <w:rPr>
                <w:rFonts w:ascii="Times New Roman" w:hAnsi="Times New Roman"/>
              </w:rPr>
              <w:t>Full Time Enrollment (FTEs)</w:t>
            </w:r>
          </w:p>
        </w:tc>
        <w:tc>
          <w:tcPr>
            <w:tcW w:w="4788" w:type="dxa"/>
          </w:tcPr>
          <w:p w:rsidR="00905003" w:rsidRPr="00257508" w:rsidRDefault="00905003" w:rsidP="001E305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57508">
              <w:rPr>
                <w:rFonts w:ascii="Times New Roman" w:hAnsi="Times New Roman"/>
              </w:rPr>
              <w:t>Membership Dues Per Year</w:t>
            </w:r>
          </w:p>
        </w:tc>
      </w:tr>
      <w:tr w:rsidR="00905003" w:rsidRPr="00257508" w:rsidTr="001E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003" w:rsidRPr="00257508" w:rsidRDefault="001810BE" w:rsidP="001E3054">
            <w:pPr>
              <w:rPr>
                <w:rFonts w:ascii="Times New Roman" w:hAnsi="Times New Roman"/>
              </w:rPr>
            </w:pPr>
            <w:r>
              <w:rPr>
                <w:rFonts w:ascii="Times New Roman" w:hAnsi="Times New Roman"/>
              </w:rPr>
              <w:t>0-4,999</w:t>
            </w:r>
          </w:p>
        </w:tc>
        <w:tc>
          <w:tcPr>
            <w:tcW w:w="4788" w:type="dxa"/>
          </w:tcPr>
          <w:p w:rsidR="00905003" w:rsidRPr="00257508" w:rsidRDefault="00905003" w:rsidP="001810B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7508">
              <w:rPr>
                <w:rFonts w:ascii="Times New Roman" w:hAnsi="Times New Roman"/>
              </w:rPr>
              <w:t>$</w:t>
            </w:r>
            <w:r w:rsidR="001810BE">
              <w:rPr>
                <w:rFonts w:ascii="Times New Roman" w:hAnsi="Times New Roman"/>
              </w:rPr>
              <w:t>750</w:t>
            </w:r>
          </w:p>
        </w:tc>
      </w:tr>
      <w:tr w:rsidR="00905003" w:rsidRPr="00257508" w:rsidTr="001E3054">
        <w:tc>
          <w:tcPr>
            <w:cnfStyle w:val="001000000000" w:firstRow="0" w:lastRow="0" w:firstColumn="1" w:lastColumn="0" w:oddVBand="0" w:evenVBand="0" w:oddHBand="0" w:evenHBand="0" w:firstRowFirstColumn="0" w:firstRowLastColumn="0" w:lastRowFirstColumn="0" w:lastRowLastColumn="0"/>
            <w:tcW w:w="4788" w:type="dxa"/>
          </w:tcPr>
          <w:p w:rsidR="00905003" w:rsidRPr="00257508" w:rsidRDefault="00905003" w:rsidP="001E3054">
            <w:pPr>
              <w:rPr>
                <w:rFonts w:ascii="Times New Roman" w:hAnsi="Times New Roman"/>
              </w:rPr>
            </w:pPr>
          </w:p>
        </w:tc>
        <w:tc>
          <w:tcPr>
            <w:tcW w:w="4788" w:type="dxa"/>
          </w:tcPr>
          <w:p w:rsidR="00905003" w:rsidRPr="00257508" w:rsidRDefault="00905003" w:rsidP="001E305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05003" w:rsidRPr="00257508" w:rsidTr="001E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003" w:rsidRPr="00257508" w:rsidRDefault="001810BE" w:rsidP="001E3054">
            <w:pPr>
              <w:rPr>
                <w:rFonts w:ascii="Times New Roman" w:hAnsi="Times New Roman"/>
              </w:rPr>
            </w:pPr>
            <w:r>
              <w:rPr>
                <w:rFonts w:ascii="Times New Roman" w:hAnsi="Times New Roman"/>
              </w:rPr>
              <w:t>5,000-9,999</w:t>
            </w:r>
          </w:p>
        </w:tc>
        <w:tc>
          <w:tcPr>
            <w:tcW w:w="4788" w:type="dxa"/>
          </w:tcPr>
          <w:p w:rsidR="00905003" w:rsidRPr="00257508" w:rsidRDefault="00905003" w:rsidP="001810B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7508">
              <w:rPr>
                <w:rFonts w:ascii="Times New Roman" w:hAnsi="Times New Roman"/>
              </w:rPr>
              <w:t>$</w:t>
            </w:r>
            <w:r w:rsidR="001810BE">
              <w:rPr>
                <w:rFonts w:ascii="Times New Roman" w:hAnsi="Times New Roman"/>
              </w:rPr>
              <w:t>1050</w:t>
            </w:r>
          </w:p>
        </w:tc>
      </w:tr>
      <w:tr w:rsidR="00905003" w:rsidRPr="00257508" w:rsidTr="001E3054">
        <w:tc>
          <w:tcPr>
            <w:cnfStyle w:val="001000000000" w:firstRow="0" w:lastRow="0" w:firstColumn="1" w:lastColumn="0" w:oddVBand="0" w:evenVBand="0" w:oddHBand="0" w:evenHBand="0" w:firstRowFirstColumn="0" w:firstRowLastColumn="0" w:lastRowFirstColumn="0" w:lastRowLastColumn="0"/>
            <w:tcW w:w="4788" w:type="dxa"/>
          </w:tcPr>
          <w:p w:rsidR="00905003" w:rsidRPr="00257508" w:rsidRDefault="00905003" w:rsidP="001E3054">
            <w:pPr>
              <w:rPr>
                <w:rFonts w:ascii="Times New Roman" w:hAnsi="Times New Roman"/>
              </w:rPr>
            </w:pPr>
          </w:p>
        </w:tc>
        <w:tc>
          <w:tcPr>
            <w:tcW w:w="4788" w:type="dxa"/>
          </w:tcPr>
          <w:p w:rsidR="00905003" w:rsidRPr="00257508" w:rsidRDefault="00905003" w:rsidP="001E305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05003" w:rsidRPr="00257508" w:rsidTr="001E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05003" w:rsidRPr="00257508" w:rsidRDefault="001810BE" w:rsidP="001810BE">
            <w:pPr>
              <w:rPr>
                <w:rFonts w:ascii="Times New Roman" w:hAnsi="Times New Roman"/>
              </w:rPr>
            </w:pPr>
            <w:r>
              <w:rPr>
                <w:rFonts w:ascii="Times New Roman" w:hAnsi="Times New Roman"/>
              </w:rPr>
              <w:t>10,00-19,999</w:t>
            </w:r>
          </w:p>
        </w:tc>
        <w:tc>
          <w:tcPr>
            <w:tcW w:w="4788" w:type="dxa"/>
          </w:tcPr>
          <w:p w:rsidR="00905003" w:rsidRPr="00257508" w:rsidRDefault="00905003" w:rsidP="001810B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7508">
              <w:rPr>
                <w:rFonts w:ascii="Times New Roman" w:hAnsi="Times New Roman"/>
              </w:rPr>
              <w:t>$</w:t>
            </w:r>
            <w:r w:rsidR="001810BE">
              <w:rPr>
                <w:rFonts w:ascii="Times New Roman" w:hAnsi="Times New Roman"/>
              </w:rPr>
              <w:t>1350</w:t>
            </w:r>
          </w:p>
        </w:tc>
      </w:tr>
      <w:tr w:rsidR="001810BE" w:rsidRPr="00257508" w:rsidTr="001E3054">
        <w:tc>
          <w:tcPr>
            <w:cnfStyle w:val="001000000000" w:firstRow="0" w:lastRow="0" w:firstColumn="1" w:lastColumn="0" w:oddVBand="0" w:evenVBand="0" w:oddHBand="0" w:evenHBand="0" w:firstRowFirstColumn="0" w:firstRowLastColumn="0" w:lastRowFirstColumn="0" w:lastRowLastColumn="0"/>
            <w:tcW w:w="4788" w:type="dxa"/>
          </w:tcPr>
          <w:p w:rsidR="001810BE" w:rsidRPr="00257508" w:rsidRDefault="001810BE" w:rsidP="001E3054">
            <w:pPr>
              <w:rPr>
                <w:rFonts w:ascii="Times New Roman" w:hAnsi="Times New Roman"/>
              </w:rPr>
            </w:pPr>
          </w:p>
        </w:tc>
        <w:tc>
          <w:tcPr>
            <w:tcW w:w="4788" w:type="dxa"/>
          </w:tcPr>
          <w:p w:rsidR="001810BE" w:rsidRPr="00257508" w:rsidRDefault="001810BE" w:rsidP="001810B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810BE" w:rsidRPr="00257508" w:rsidTr="001E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810BE" w:rsidRPr="00257508" w:rsidRDefault="001810BE" w:rsidP="001E3054">
            <w:pPr>
              <w:rPr>
                <w:rFonts w:ascii="Times New Roman" w:hAnsi="Times New Roman"/>
              </w:rPr>
            </w:pPr>
            <w:r>
              <w:rPr>
                <w:rFonts w:ascii="Times New Roman" w:hAnsi="Times New Roman"/>
              </w:rPr>
              <w:t>20,000 +</w:t>
            </w:r>
          </w:p>
        </w:tc>
        <w:tc>
          <w:tcPr>
            <w:tcW w:w="4788" w:type="dxa"/>
          </w:tcPr>
          <w:p w:rsidR="001810BE" w:rsidRPr="00257508" w:rsidRDefault="001810BE" w:rsidP="001810B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$1650</w:t>
            </w:r>
          </w:p>
        </w:tc>
      </w:tr>
    </w:tbl>
    <w:p w:rsidR="00905003" w:rsidRPr="00257508" w:rsidRDefault="00905003" w:rsidP="00905003">
      <w:pPr>
        <w:rPr>
          <w:rFonts w:ascii="Times New Roman" w:hAnsi="Times New Roman"/>
        </w:rPr>
      </w:pPr>
    </w:p>
    <w:p w:rsidR="0066598B" w:rsidRDefault="0066598B" w:rsidP="00780A91">
      <w:pPr>
        <w:pStyle w:val="NoSpacing"/>
        <w:rPr>
          <w:rFonts w:ascii="Times" w:hAnsi="Times"/>
          <w:sz w:val="24"/>
          <w:szCs w:val="24"/>
        </w:rPr>
      </w:pPr>
    </w:p>
    <w:p w:rsidR="0066598B" w:rsidRDefault="001810BE">
      <w:pPr>
        <w:spacing w:after="200" w:line="276" w:lineRule="auto"/>
        <w:rPr>
          <w:rFonts w:eastAsiaTheme="minorHAnsi" w:cstheme="minorBidi"/>
          <w:szCs w:val="24"/>
        </w:rPr>
      </w:pPr>
      <w:r>
        <w:rPr>
          <w:rFonts w:ascii="Times New Roman" w:hAnsi="Times New Roman"/>
        </w:rPr>
        <w:t>An e</w:t>
      </w:r>
      <w:r>
        <w:rPr>
          <w:rFonts w:ascii="Times New Roman" w:hAnsi="Times New Roman"/>
        </w:rPr>
        <w:t xml:space="preserve">arly bird discount </w:t>
      </w:r>
      <w:r>
        <w:rPr>
          <w:rFonts w:ascii="Times New Roman" w:hAnsi="Times New Roman"/>
        </w:rPr>
        <w:t xml:space="preserve">in the amount of $50 </w:t>
      </w:r>
      <w:r>
        <w:rPr>
          <w:rFonts w:ascii="Times New Roman" w:hAnsi="Times New Roman"/>
        </w:rPr>
        <w:t>are offered for members who renew on or before July 31, 2016. If all foundation within a multi-college district join the Network, the district-level foundation is eligible for a complimentary membership.</w:t>
      </w:r>
    </w:p>
    <w:p w:rsidR="00B17F2E" w:rsidRPr="00861B8E" w:rsidRDefault="00B17F2E" w:rsidP="00780A91">
      <w:pPr>
        <w:pStyle w:val="NoSpacing"/>
        <w:rPr>
          <w:rFonts w:ascii="Times" w:hAnsi="Times"/>
          <w:sz w:val="24"/>
          <w:szCs w:val="24"/>
        </w:rPr>
      </w:pPr>
    </w:p>
    <w:sectPr w:rsidR="00B17F2E" w:rsidRPr="00861B8E" w:rsidSect="003A3287">
      <w:footerReference w:type="default" r:id="rId8"/>
      <w:pgSz w:w="12240" w:h="15840"/>
      <w:pgMar w:top="1440"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EA" w:rsidRDefault="00D32BEA" w:rsidP="003A3287">
      <w:r>
        <w:separator/>
      </w:r>
    </w:p>
  </w:endnote>
  <w:endnote w:type="continuationSeparator" w:id="0">
    <w:p w:rsidR="00D32BEA" w:rsidRDefault="00D32BEA" w:rsidP="003A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4890"/>
      <w:docPartObj>
        <w:docPartGallery w:val="Page Numbers (Bottom of Page)"/>
        <w:docPartUnique/>
      </w:docPartObj>
    </w:sdtPr>
    <w:sdtEndPr/>
    <w:sdtContent>
      <w:sdt>
        <w:sdtPr>
          <w:id w:val="98381352"/>
          <w:docPartObj>
            <w:docPartGallery w:val="Page Numbers (Top of Page)"/>
            <w:docPartUnique/>
          </w:docPartObj>
        </w:sdtPr>
        <w:sdtEndPr/>
        <w:sdtContent>
          <w:p w:rsidR="001E3054" w:rsidRPr="003A3287" w:rsidRDefault="005754D1" w:rsidP="003A3287">
            <w:pPr>
              <w:pStyle w:val="Footer"/>
              <w:jc w:val="center"/>
            </w:pPr>
            <w:r w:rsidRPr="003A3287">
              <w:rPr>
                <w:b/>
                <w:szCs w:val="24"/>
              </w:rPr>
              <w:fldChar w:fldCharType="begin"/>
            </w:r>
            <w:r w:rsidR="001E3054" w:rsidRPr="003A3287">
              <w:rPr>
                <w:b/>
              </w:rPr>
              <w:instrText xml:space="preserve"> PAGE </w:instrText>
            </w:r>
            <w:r w:rsidRPr="003A3287">
              <w:rPr>
                <w:b/>
                <w:szCs w:val="24"/>
              </w:rPr>
              <w:fldChar w:fldCharType="separate"/>
            </w:r>
            <w:r w:rsidR="001810BE">
              <w:rPr>
                <w:b/>
                <w:noProof/>
              </w:rPr>
              <w:t>11</w:t>
            </w:r>
            <w:r w:rsidRPr="003A3287">
              <w:rPr>
                <w:b/>
                <w:szCs w:val="24"/>
              </w:rPr>
              <w:fldChar w:fldCharType="end"/>
            </w:r>
            <w:r w:rsidR="001E3054" w:rsidRPr="003A3287">
              <w:t xml:space="preserve"> of </w:t>
            </w:r>
            <w:r w:rsidRPr="003A3287">
              <w:rPr>
                <w:b/>
                <w:szCs w:val="24"/>
              </w:rPr>
              <w:fldChar w:fldCharType="begin"/>
            </w:r>
            <w:r w:rsidR="001E3054" w:rsidRPr="003A3287">
              <w:rPr>
                <w:b/>
              </w:rPr>
              <w:instrText xml:space="preserve"> NUMPAGES  </w:instrText>
            </w:r>
            <w:r w:rsidRPr="003A3287">
              <w:rPr>
                <w:b/>
                <w:szCs w:val="24"/>
              </w:rPr>
              <w:fldChar w:fldCharType="separate"/>
            </w:r>
            <w:r w:rsidR="001810BE">
              <w:rPr>
                <w:b/>
                <w:noProof/>
              </w:rPr>
              <w:t>11</w:t>
            </w:r>
            <w:r w:rsidRPr="003A3287">
              <w:rPr>
                <w:b/>
                <w:szCs w:val="24"/>
              </w:rPr>
              <w:fldChar w:fldCharType="end"/>
            </w:r>
          </w:p>
        </w:sdtContent>
      </w:sdt>
    </w:sdtContent>
  </w:sdt>
  <w:p w:rsidR="001E3054" w:rsidRDefault="001E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EA" w:rsidRDefault="00D32BEA" w:rsidP="003A3287">
      <w:r>
        <w:separator/>
      </w:r>
    </w:p>
  </w:footnote>
  <w:footnote w:type="continuationSeparator" w:id="0">
    <w:p w:rsidR="00D32BEA" w:rsidRDefault="00D32BEA" w:rsidP="003A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3D63"/>
    <w:multiLevelType w:val="hybridMultilevel"/>
    <w:tmpl w:val="695E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26B8"/>
    <w:multiLevelType w:val="hybridMultilevel"/>
    <w:tmpl w:val="DF0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B580D"/>
    <w:multiLevelType w:val="hybridMultilevel"/>
    <w:tmpl w:val="B35C4CB8"/>
    <w:lvl w:ilvl="0" w:tplc="7DE88DA2">
      <w:start w:val="1"/>
      <w:numFmt w:val="decimal"/>
      <w:lvlText w:val="%1."/>
      <w:lvlJc w:val="left"/>
      <w:pPr>
        <w:ind w:left="360" w:hanging="360"/>
      </w:pPr>
      <w:rPr>
        <w:rFonts w:hint="default"/>
        <w:b/>
        <w:color w:val="auto"/>
      </w:rPr>
    </w:lvl>
    <w:lvl w:ilvl="1" w:tplc="B9907D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167A1"/>
    <w:multiLevelType w:val="hybridMultilevel"/>
    <w:tmpl w:val="7CBCA354"/>
    <w:lvl w:ilvl="0" w:tplc="684496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B47D3"/>
    <w:multiLevelType w:val="hybridMultilevel"/>
    <w:tmpl w:val="75187BF4"/>
    <w:lvl w:ilvl="0" w:tplc="3D02FC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FE48B9"/>
    <w:multiLevelType w:val="hybridMultilevel"/>
    <w:tmpl w:val="A2E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F19FD"/>
    <w:multiLevelType w:val="hybridMultilevel"/>
    <w:tmpl w:val="CE1C912A"/>
    <w:lvl w:ilvl="0" w:tplc="EBE69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F74C2"/>
    <w:multiLevelType w:val="hybridMultilevel"/>
    <w:tmpl w:val="8DDE2692"/>
    <w:lvl w:ilvl="0" w:tplc="787468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91"/>
    <w:rsid w:val="00036EF9"/>
    <w:rsid w:val="00040E3F"/>
    <w:rsid w:val="000500B0"/>
    <w:rsid w:val="000528D3"/>
    <w:rsid w:val="000736F8"/>
    <w:rsid w:val="0007455C"/>
    <w:rsid w:val="0009226F"/>
    <w:rsid w:val="000B27DD"/>
    <w:rsid w:val="000C16D1"/>
    <w:rsid w:val="000C2579"/>
    <w:rsid w:val="0010376F"/>
    <w:rsid w:val="0014787B"/>
    <w:rsid w:val="00173F7C"/>
    <w:rsid w:val="001810BE"/>
    <w:rsid w:val="001A45C8"/>
    <w:rsid w:val="001A6CA0"/>
    <w:rsid w:val="001B78E5"/>
    <w:rsid w:val="001D364F"/>
    <w:rsid w:val="001D3B84"/>
    <w:rsid w:val="001E3054"/>
    <w:rsid w:val="00200B5A"/>
    <w:rsid w:val="00204E44"/>
    <w:rsid w:val="002225F8"/>
    <w:rsid w:val="002362CF"/>
    <w:rsid w:val="0023653E"/>
    <w:rsid w:val="00247D90"/>
    <w:rsid w:val="00257508"/>
    <w:rsid w:val="002658C1"/>
    <w:rsid w:val="00282965"/>
    <w:rsid w:val="00310151"/>
    <w:rsid w:val="00322665"/>
    <w:rsid w:val="00336C7E"/>
    <w:rsid w:val="00336DD5"/>
    <w:rsid w:val="00352D46"/>
    <w:rsid w:val="00354279"/>
    <w:rsid w:val="00355D53"/>
    <w:rsid w:val="003A3287"/>
    <w:rsid w:val="003A711D"/>
    <w:rsid w:val="003C69E2"/>
    <w:rsid w:val="003F6C9D"/>
    <w:rsid w:val="0040107A"/>
    <w:rsid w:val="004039E1"/>
    <w:rsid w:val="00404B2F"/>
    <w:rsid w:val="004132BC"/>
    <w:rsid w:val="00424E12"/>
    <w:rsid w:val="0043340B"/>
    <w:rsid w:val="00447F71"/>
    <w:rsid w:val="00452376"/>
    <w:rsid w:val="00463EA6"/>
    <w:rsid w:val="0048404E"/>
    <w:rsid w:val="004A4C95"/>
    <w:rsid w:val="004B6590"/>
    <w:rsid w:val="004C0C7C"/>
    <w:rsid w:val="004C2C82"/>
    <w:rsid w:val="004C5054"/>
    <w:rsid w:val="004F48EC"/>
    <w:rsid w:val="00514988"/>
    <w:rsid w:val="00554B1D"/>
    <w:rsid w:val="00556C06"/>
    <w:rsid w:val="00563D08"/>
    <w:rsid w:val="005754D1"/>
    <w:rsid w:val="005853A3"/>
    <w:rsid w:val="005A6B91"/>
    <w:rsid w:val="005B374C"/>
    <w:rsid w:val="005F7B0D"/>
    <w:rsid w:val="0061048E"/>
    <w:rsid w:val="006132FF"/>
    <w:rsid w:val="00654BD2"/>
    <w:rsid w:val="006576CB"/>
    <w:rsid w:val="0066598B"/>
    <w:rsid w:val="006A46E3"/>
    <w:rsid w:val="006D3F67"/>
    <w:rsid w:val="006D7827"/>
    <w:rsid w:val="006D7FF3"/>
    <w:rsid w:val="00713A65"/>
    <w:rsid w:val="00725B7C"/>
    <w:rsid w:val="00732941"/>
    <w:rsid w:val="00756E79"/>
    <w:rsid w:val="00766A2D"/>
    <w:rsid w:val="007751CB"/>
    <w:rsid w:val="00780A91"/>
    <w:rsid w:val="007E50BE"/>
    <w:rsid w:val="007F4E53"/>
    <w:rsid w:val="00815596"/>
    <w:rsid w:val="00817D3E"/>
    <w:rsid w:val="0082270E"/>
    <w:rsid w:val="00823FD7"/>
    <w:rsid w:val="008336BD"/>
    <w:rsid w:val="00854388"/>
    <w:rsid w:val="00861B8E"/>
    <w:rsid w:val="008945EE"/>
    <w:rsid w:val="008F1D7F"/>
    <w:rsid w:val="008F57A3"/>
    <w:rsid w:val="00905003"/>
    <w:rsid w:val="00923194"/>
    <w:rsid w:val="00925F8C"/>
    <w:rsid w:val="00965629"/>
    <w:rsid w:val="00980998"/>
    <w:rsid w:val="00993626"/>
    <w:rsid w:val="00994E1C"/>
    <w:rsid w:val="009A25A1"/>
    <w:rsid w:val="009A5082"/>
    <w:rsid w:val="009C569D"/>
    <w:rsid w:val="009E23D6"/>
    <w:rsid w:val="009F188F"/>
    <w:rsid w:val="009F225F"/>
    <w:rsid w:val="00A31EE4"/>
    <w:rsid w:val="00A4011D"/>
    <w:rsid w:val="00A560CD"/>
    <w:rsid w:val="00A91B78"/>
    <w:rsid w:val="00A92951"/>
    <w:rsid w:val="00AC47E2"/>
    <w:rsid w:val="00AE0420"/>
    <w:rsid w:val="00AE2A4F"/>
    <w:rsid w:val="00AE7EF4"/>
    <w:rsid w:val="00AF2D9F"/>
    <w:rsid w:val="00B16B35"/>
    <w:rsid w:val="00B17F2E"/>
    <w:rsid w:val="00B433CC"/>
    <w:rsid w:val="00B552C2"/>
    <w:rsid w:val="00B63DB8"/>
    <w:rsid w:val="00B97503"/>
    <w:rsid w:val="00BB6373"/>
    <w:rsid w:val="00BC1018"/>
    <w:rsid w:val="00BC5B07"/>
    <w:rsid w:val="00C2795F"/>
    <w:rsid w:val="00C4298F"/>
    <w:rsid w:val="00C4684C"/>
    <w:rsid w:val="00C81808"/>
    <w:rsid w:val="00CB5A5C"/>
    <w:rsid w:val="00CF4761"/>
    <w:rsid w:val="00D32BEA"/>
    <w:rsid w:val="00D465F9"/>
    <w:rsid w:val="00D46A66"/>
    <w:rsid w:val="00D74A88"/>
    <w:rsid w:val="00DA01C2"/>
    <w:rsid w:val="00DA5E91"/>
    <w:rsid w:val="00DA75DE"/>
    <w:rsid w:val="00DC69C8"/>
    <w:rsid w:val="00E155A7"/>
    <w:rsid w:val="00E2276E"/>
    <w:rsid w:val="00E2476E"/>
    <w:rsid w:val="00E32E14"/>
    <w:rsid w:val="00E53F09"/>
    <w:rsid w:val="00E73346"/>
    <w:rsid w:val="00E7701B"/>
    <w:rsid w:val="00EB5F26"/>
    <w:rsid w:val="00EB69EA"/>
    <w:rsid w:val="00EB7A68"/>
    <w:rsid w:val="00EC212A"/>
    <w:rsid w:val="00EE7341"/>
    <w:rsid w:val="00EF67B7"/>
    <w:rsid w:val="00F244B9"/>
    <w:rsid w:val="00F40D4D"/>
    <w:rsid w:val="00F461F0"/>
    <w:rsid w:val="00F46E06"/>
    <w:rsid w:val="00F64550"/>
    <w:rsid w:val="00F66E78"/>
    <w:rsid w:val="00F75A08"/>
    <w:rsid w:val="00FA0759"/>
    <w:rsid w:val="00FB072F"/>
    <w:rsid w:val="00FC3A37"/>
    <w:rsid w:val="00FE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614B6F-7C95-4AED-BE83-BF2E4D44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A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A91"/>
    <w:pPr>
      <w:spacing w:after="0" w:line="240" w:lineRule="auto"/>
    </w:pPr>
  </w:style>
  <w:style w:type="paragraph" w:styleId="Header">
    <w:name w:val="header"/>
    <w:basedOn w:val="Normal"/>
    <w:link w:val="HeaderChar"/>
    <w:uiPriority w:val="99"/>
    <w:semiHidden/>
    <w:unhideWhenUsed/>
    <w:rsid w:val="003A3287"/>
    <w:pPr>
      <w:tabs>
        <w:tab w:val="center" w:pos="4680"/>
        <w:tab w:val="right" w:pos="9360"/>
      </w:tabs>
    </w:pPr>
  </w:style>
  <w:style w:type="character" w:customStyle="1" w:styleId="HeaderChar">
    <w:name w:val="Header Char"/>
    <w:basedOn w:val="DefaultParagraphFont"/>
    <w:link w:val="Header"/>
    <w:uiPriority w:val="99"/>
    <w:semiHidden/>
    <w:rsid w:val="003A3287"/>
  </w:style>
  <w:style w:type="paragraph" w:styleId="Footer">
    <w:name w:val="footer"/>
    <w:basedOn w:val="Normal"/>
    <w:link w:val="FooterChar"/>
    <w:uiPriority w:val="99"/>
    <w:unhideWhenUsed/>
    <w:rsid w:val="003A3287"/>
    <w:pPr>
      <w:tabs>
        <w:tab w:val="center" w:pos="4680"/>
        <w:tab w:val="right" w:pos="9360"/>
      </w:tabs>
    </w:pPr>
  </w:style>
  <w:style w:type="character" w:customStyle="1" w:styleId="FooterChar">
    <w:name w:val="Footer Char"/>
    <w:basedOn w:val="DefaultParagraphFont"/>
    <w:link w:val="Footer"/>
    <w:uiPriority w:val="99"/>
    <w:rsid w:val="003A3287"/>
  </w:style>
  <w:style w:type="paragraph" w:styleId="BalloonText">
    <w:name w:val="Balloon Text"/>
    <w:basedOn w:val="Normal"/>
    <w:link w:val="BalloonTextChar"/>
    <w:uiPriority w:val="99"/>
    <w:semiHidden/>
    <w:unhideWhenUsed/>
    <w:rsid w:val="00766A2D"/>
    <w:rPr>
      <w:rFonts w:ascii="Tahoma" w:hAnsi="Tahoma" w:cs="Tahoma"/>
      <w:sz w:val="16"/>
      <w:szCs w:val="16"/>
    </w:rPr>
  </w:style>
  <w:style w:type="character" w:customStyle="1" w:styleId="BalloonTextChar">
    <w:name w:val="Balloon Text Char"/>
    <w:basedOn w:val="DefaultParagraphFont"/>
    <w:link w:val="BalloonText"/>
    <w:uiPriority w:val="99"/>
    <w:semiHidden/>
    <w:rsid w:val="00766A2D"/>
    <w:rPr>
      <w:rFonts w:ascii="Tahoma" w:hAnsi="Tahoma" w:cs="Tahoma"/>
      <w:sz w:val="16"/>
      <w:szCs w:val="16"/>
    </w:rPr>
  </w:style>
  <w:style w:type="character" w:styleId="CommentReference">
    <w:name w:val="annotation reference"/>
    <w:basedOn w:val="DefaultParagraphFont"/>
    <w:uiPriority w:val="99"/>
    <w:semiHidden/>
    <w:unhideWhenUsed/>
    <w:rsid w:val="00CB5A5C"/>
    <w:rPr>
      <w:sz w:val="16"/>
      <w:szCs w:val="16"/>
    </w:rPr>
  </w:style>
  <w:style w:type="paragraph" w:styleId="CommentText">
    <w:name w:val="annotation text"/>
    <w:basedOn w:val="Normal"/>
    <w:link w:val="CommentTextChar"/>
    <w:uiPriority w:val="99"/>
    <w:semiHidden/>
    <w:unhideWhenUsed/>
    <w:rsid w:val="00CB5A5C"/>
    <w:rPr>
      <w:sz w:val="20"/>
    </w:rPr>
  </w:style>
  <w:style w:type="character" w:customStyle="1" w:styleId="CommentTextChar">
    <w:name w:val="Comment Text Char"/>
    <w:basedOn w:val="DefaultParagraphFont"/>
    <w:link w:val="CommentText"/>
    <w:uiPriority w:val="99"/>
    <w:semiHidden/>
    <w:rsid w:val="00CB5A5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B5A5C"/>
    <w:rPr>
      <w:b/>
      <w:bCs/>
    </w:rPr>
  </w:style>
  <w:style w:type="character" w:customStyle="1" w:styleId="CommentSubjectChar">
    <w:name w:val="Comment Subject Char"/>
    <w:basedOn w:val="CommentTextChar"/>
    <w:link w:val="CommentSubject"/>
    <w:uiPriority w:val="99"/>
    <w:semiHidden/>
    <w:rsid w:val="00CB5A5C"/>
    <w:rPr>
      <w:rFonts w:ascii="Times" w:eastAsia="Times" w:hAnsi="Times" w:cs="Times New Roman"/>
      <w:b/>
      <w:bCs/>
      <w:sz w:val="20"/>
      <w:szCs w:val="20"/>
    </w:rPr>
  </w:style>
  <w:style w:type="paragraph" w:styleId="ListParagraph">
    <w:name w:val="List Paragraph"/>
    <w:basedOn w:val="Normal"/>
    <w:uiPriority w:val="34"/>
    <w:qFormat/>
    <w:rsid w:val="00463EA6"/>
    <w:pPr>
      <w:ind w:left="720"/>
      <w:contextualSpacing/>
    </w:pPr>
  </w:style>
  <w:style w:type="paragraph" w:styleId="NormalWeb">
    <w:name w:val="Normal (Web)"/>
    <w:basedOn w:val="Normal"/>
    <w:uiPriority w:val="99"/>
    <w:unhideWhenUsed/>
    <w:rsid w:val="00756E79"/>
    <w:pPr>
      <w:spacing w:before="100" w:beforeAutospacing="1" w:after="100" w:afterAutospacing="1"/>
    </w:pPr>
    <w:rPr>
      <w:rFonts w:ascii="Times New Roman" w:eastAsia="Times New Roman" w:hAnsi="Times New Roman"/>
      <w:szCs w:val="24"/>
    </w:rPr>
  </w:style>
  <w:style w:type="table" w:styleId="MediumShading1-Accent1">
    <w:name w:val="Medium Shading 1 Accent 1"/>
    <w:basedOn w:val="TableNormal"/>
    <w:uiPriority w:val="63"/>
    <w:rsid w:val="00EE734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9050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DA7B-3094-4AF9-A60C-D6CD417C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Foundation for CA Comm Colleges</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mcamello</dc:creator>
  <cp:lastModifiedBy>Nancy Pryor</cp:lastModifiedBy>
  <cp:revision>3</cp:revision>
  <cp:lastPrinted>2015-04-17T19:07:00Z</cp:lastPrinted>
  <dcterms:created xsi:type="dcterms:W3CDTF">2015-06-15T22:51:00Z</dcterms:created>
  <dcterms:modified xsi:type="dcterms:W3CDTF">2015-06-15T22:55:00Z</dcterms:modified>
</cp:coreProperties>
</file>